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bidi w:val="0"/>
        <w:spacing w:line="490" w:lineRule="atLeast"/>
        <w:ind w:firstLine="0"/>
        <w:rPr>
          <w:rFonts w:ascii="宋体" w:hAnsi="宋体" w:cs="宋体"/>
          <w:color w:val="000000"/>
          <w:sz w:val="28"/>
          <w:szCs w:val="28"/>
          <w:shd w:val="clear" w:fill="FFFFFF"/>
        </w:rPr>
      </w:pPr>
      <w:r>
        <w:rPr>
          <w:rFonts w:ascii="宋体" w:hAnsi="宋体" w:cs="宋体"/>
          <w:color w:val="000000"/>
          <w:sz w:val="28"/>
          <w:szCs w:val="28"/>
          <w:shd w:val="clear" w:fill="FFFFFF"/>
        </w:rPr>
        <w:t>附件2</w:t>
      </w:r>
    </w:p>
    <w:p>
      <w:pPr>
        <w:pStyle w:val="2"/>
        <w:widowControl/>
        <w:bidi w:val="0"/>
        <w:spacing w:line="490" w:lineRule="atLeast"/>
        <w:ind w:firstLine="0"/>
        <w:jc w:val="both"/>
        <w:rPr>
          <w:rFonts w:ascii="宋体" w:hAnsi="宋体" w:cs="宋体"/>
          <w:b/>
          <w:color w:val="000000"/>
          <w:sz w:val="44"/>
          <w:szCs w:val="44"/>
          <w:shd w:val="clear" w:fill="FFFFFF"/>
        </w:rPr>
      </w:pPr>
      <w:r>
        <w:rPr>
          <w:rFonts w:ascii="宋体" w:hAnsi="宋体" w:cs="宋体"/>
          <w:b/>
          <w:color w:val="000000"/>
          <w:sz w:val="44"/>
          <w:szCs w:val="44"/>
          <w:shd w:val="clear" w:fill="FFFFFF"/>
        </w:rPr>
        <w:t xml:space="preserve">        海南经贸职业技术学院</w:t>
      </w:r>
    </w:p>
    <w:p>
      <w:pPr>
        <w:pStyle w:val="2"/>
        <w:widowControl/>
        <w:bidi w:val="0"/>
        <w:spacing w:line="490" w:lineRule="atLeast"/>
        <w:ind w:firstLine="0"/>
        <w:jc w:val="both"/>
        <w:rPr>
          <w:rFonts w:ascii="宋体" w:hAnsi="宋体" w:cs="宋体"/>
          <w:b/>
          <w:color w:val="000000"/>
          <w:sz w:val="44"/>
          <w:szCs w:val="44"/>
          <w:shd w:val="clear" w:fill="FFFFFF"/>
        </w:rPr>
      </w:pPr>
      <w:r>
        <w:rPr>
          <w:rFonts w:ascii="宋体" w:hAnsi="宋体" w:cs="宋体"/>
          <w:b/>
          <w:color w:val="000000"/>
          <w:sz w:val="44"/>
          <w:szCs w:val="44"/>
          <w:shd w:val="clear" w:fill="FFFFFF"/>
        </w:rPr>
        <w:t xml:space="preserve">  </w:t>
      </w:r>
      <w:r>
        <w:rPr>
          <w:rFonts w:hint="eastAsia" w:ascii="宋体" w:hAnsi="宋体" w:cs="宋体"/>
          <w:b/>
          <w:color w:val="000000"/>
          <w:sz w:val="44"/>
          <w:szCs w:val="44"/>
          <w:shd w:val="clear" w:fill="FFFFFF"/>
          <w:lang w:val="en-US" w:eastAsia="zh-CN"/>
        </w:rPr>
        <w:t xml:space="preserve"> </w:t>
      </w:r>
      <w:r>
        <w:rPr>
          <w:rFonts w:ascii="宋体" w:hAnsi="宋体" w:cs="宋体"/>
          <w:b/>
          <w:color w:val="000000"/>
          <w:sz w:val="44"/>
          <w:szCs w:val="44"/>
          <w:shd w:val="clear" w:fill="FFFFFF"/>
        </w:rPr>
        <w:t>第</w:t>
      </w:r>
      <w:r>
        <w:rPr>
          <w:rFonts w:hint="eastAsia" w:ascii="宋体" w:hAnsi="宋体" w:cs="宋体"/>
          <w:b/>
          <w:color w:val="000000"/>
          <w:sz w:val="44"/>
          <w:szCs w:val="44"/>
          <w:shd w:val="clear" w:fill="FFFFFF"/>
          <w:lang w:val="en-US" w:eastAsia="zh-CN"/>
        </w:rPr>
        <w:t>七</w:t>
      </w:r>
      <w:r>
        <w:rPr>
          <w:rFonts w:ascii="宋体" w:hAnsi="宋体" w:cs="宋体"/>
          <w:b/>
          <w:color w:val="000000"/>
          <w:sz w:val="44"/>
          <w:szCs w:val="44"/>
          <w:shd w:val="clear" w:fill="FFFFFF"/>
        </w:rPr>
        <w:t>届学生男子校园足球赛竞赛规程</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一、主办单位</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海南经贸职业技术学院</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二、承办单位</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人文艺术学院</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三、竞赛日期和地点</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2021年10月</w:t>
      </w:r>
      <w:r>
        <w:rPr>
          <w:rFonts w:hint="eastAsia" w:ascii="宋体" w:hAnsi="宋体" w:cs="宋体"/>
          <w:color w:val="000000"/>
          <w:sz w:val="28"/>
          <w:szCs w:val="28"/>
          <w:shd w:val="clear" w:fill="FFFFFF"/>
          <w:lang w:val="en-US" w:eastAsia="zh-CN"/>
        </w:rPr>
        <w:t>26</w:t>
      </w:r>
      <w:r>
        <w:rPr>
          <w:rFonts w:ascii="宋体" w:hAnsi="宋体" w:cs="宋体"/>
          <w:color w:val="000000"/>
          <w:sz w:val="28"/>
          <w:szCs w:val="28"/>
          <w:shd w:val="clear" w:fill="FFFFFF"/>
        </w:rPr>
        <w:t>日至</w:t>
      </w:r>
      <w:r>
        <w:rPr>
          <w:rFonts w:hint="eastAsia" w:ascii="宋体" w:hAnsi="宋体" w:cs="宋体"/>
          <w:color w:val="000000"/>
          <w:sz w:val="28"/>
          <w:szCs w:val="28"/>
          <w:shd w:val="clear" w:fill="FFFFFF"/>
          <w:lang w:val="en-US" w:eastAsia="zh-CN"/>
        </w:rPr>
        <w:t>11</w:t>
      </w:r>
      <w:r>
        <w:rPr>
          <w:rFonts w:ascii="宋体" w:hAnsi="宋体" w:cs="宋体"/>
          <w:color w:val="000000"/>
          <w:sz w:val="28"/>
          <w:szCs w:val="28"/>
          <w:shd w:val="clear" w:fill="FFFFFF"/>
        </w:rPr>
        <w:t>月</w:t>
      </w:r>
      <w:r>
        <w:rPr>
          <w:rFonts w:hint="eastAsia" w:ascii="宋体" w:hAnsi="宋体" w:cs="宋体"/>
          <w:color w:val="000000"/>
          <w:sz w:val="28"/>
          <w:szCs w:val="28"/>
          <w:shd w:val="clear" w:fill="FFFFFF"/>
          <w:lang w:val="en-US" w:eastAsia="zh-CN"/>
        </w:rPr>
        <w:t>5</w:t>
      </w:r>
      <w:r>
        <w:rPr>
          <w:rFonts w:ascii="宋体" w:hAnsi="宋体" w:cs="宋体"/>
          <w:color w:val="000000"/>
          <w:sz w:val="28"/>
          <w:szCs w:val="28"/>
          <w:shd w:val="clear" w:fill="FFFFFF"/>
        </w:rPr>
        <w:t>日在学院足球场举行。</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四、参赛单位</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财务管理学院  国际贸易学院  信息技术学院  机电与汽车工程学院  国际旅游学院  人文艺术学院  国际教育学院  乌拉尔学院</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五、参赛办法</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每单位报一支男队，领队1人、可报教练1-2人，运动员20人。</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六、运动员参赛条件和资格</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color w:val="000000"/>
          <w:sz w:val="28"/>
          <w:szCs w:val="28"/>
          <w:shd w:val="clear" w:fill="FFFFFF"/>
        </w:rPr>
        <w:t xml:space="preserve">   （一）报名参赛的运动员必须是按照教育部关于全国高等院校统一招生考试、录取的有关规定，具有正式学籍的全日制在校生及在校学习的外国留学生。</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color w:val="000000"/>
          <w:sz w:val="28"/>
          <w:szCs w:val="28"/>
          <w:shd w:val="clear" w:fill="FFFFFF"/>
        </w:rPr>
        <w:t xml:space="preserve">   （二）思想政治进步，遵守学校各项规章制度，并经医院检查证明身体健康者（健康问题由各二级学院负责）。</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color w:val="000000"/>
          <w:sz w:val="28"/>
          <w:szCs w:val="28"/>
          <w:shd w:val="clear" w:fill="FFFFFF"/>
        </w:rPr>
        <w:t xml:space="preserve">   （三）为体现教育部门举办学生比赛，以育人为宗旨，突出教育特色的指导思想，希望各二级学院认真对报名参赛运动员的参赛资格严格把关，杜绝违反规定、弄虚作假、冒名顶替行为，以端正赛风，公平竞争。</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color w:val="000000"/>
          <w:sz w:val="28"/>
          <w:szCs w:val="28"/>
          <w:shd w:val="clear" w:fill="FFFFFF"/>
        </w:rPr>
        <w:t xml:space="preserve">   （四）承办单位成立资格审查处，在比赛前、中、后将对参赛运动员资格进行严格审查，对弄虚作假，违反规定者，一经查实，将严格处理。对不符合参赛资格的运动员（队）取消参赛资格和获奖名次，情节严重者，将严肃追究有关领导责任，全校通报。</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（五）如对运动员（队）的参赛资格有异议者，需向承办单位人文艺术学院提出。</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七、竞赛办法</w:t>
      </w:r>
    </w:p>
    <w:p>
      <w:pPr>
        <w:pStyle w:val="3"/>
        <w:bidi w:val="0"/>
        <w:spacing w:line="600" w:lineRule="exact"/>
        <w:ind w:firstLine="0"/>
        <w:rPr>
          <w:rFonts w:cs="楷体_GB2312" w:asciiTheme="minorEastAsia" w:hAnsiTheme="minorEastAsia" w:eastAsiaTheme="minorEastAsia"/>
          <w:sz w:val="28"/>
          <w:szCs w:val="28"/>
        </w:rPr>
      </w:pPr>
      <w:r>
        <w:rPr>
          <w:rFonts w:cs="仿宋_GB2312" w:asciiTheme="minorEastAsia" w:hAnsiTheme="minorEastAsia"/>
          <w:sz w:val="28"/>
          <w:szCs w:val="28"/>
        </w:rPr>
        <w:t xml:space="preserve">   （一）</w:t>
      </w:r>
      <w:r>
        <w:rPr>
          <w:rFonts w:cs="楷体_GB2312" w:asciiTheme="minorEastAsia" w:hAnsiTheme="minorEastAsia"/>
          <w:sz w:val="28"/>
          <w:szCs w:val="28"/>
        </w:rPr>
        <w:t>第一阶段：采用分组单循环赛。</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 xml:space="preserve">    每场比赛决出胜负。胜一场得</w:t>
      </w:r>
      <w:r>
        <w:rPr>
          <w:rFonts w:cs="仿宋_GB2312" w:asciiTheme="minorEastAsia" w:hAnsiTheme="minorEastAsia" w:eastAsiaTheme="minorEastAsia"/>
          <w:sz w:val="28"/>
          <w:szCs w:val="28"/>
        </w:rPr>
        <w:t>3</w:t>
      </w:r>
      <w:r>
        <w:rPr>
          <w:rFonts w:cs="仿宋_GB2312" w:asciiTheme="minorEastAsia" w:hAnsiTheme="minorEastAsia"/>
          <w:sz w:val="28"/>
          <w:szCs w:val="28"/>
        </w:rPr>
        <w:t>分；平局则进行罚球点球决出胜负，胜队得</w:t>
      </w:r>
      <w:r>
        <w:rPr>
          <w:rFonts w:cs="仿宋_GB2312" w:asciiTheme="minorEastAsia" w:hAnsiTheme="minorEastAsia" w:eastAsiaTheme="minorEastAsia"/>
          <w:sz w:val="28"/>
          <w:szCs w:val="28"/>
        </w:rPr>
        <w:t>2</w:t>
      </w:r>
      <w:r>
        <w:rPr>
          <w:rFonts w:cs="仿宋_GB2312" w:asciiTheme="minorEastAsia" w:hAnsiTheme="minorEastAsia"/>
          <w:sz w:val="28"/>
          <w:szCs w:val="28"/>
        </w:rPr>
        <w:t>分，负队得</w:t>
      </w:r>
      <w:r>
        <w:rPr>
          <w:rFonts w:cs="仿宋_GB2312" w:asciiTheme="minorEastAsia" w:hAnsiTheme="minorEastAsia" w:eastAsiaTheme="minorEastAsia"/>
          <w:sz w:val="28"/>
          <w:szCs w:val="28"/>
        </w:rPr>
        <w:t>1</w:t>
      </w:r>
      <w:r>
        <w:rPr>
          <w:rFonts w:cs="仿宋_GB2312" w:asciiTheme="minorEastAsia" w:hAnsiTheme="minorEastAsia"/>
          <w:sz w:val="28"/>
          <w:szCs w:val="28"/>
        </w:rPr>
        <w:t>分；负一场得</w:t>
      </w:r>
      <w:r>
        <w:rPr>
          <w:rFonts w:cs="仿宋_GB2312" w:asciiTheme="minorEastAsia" w:hAnsiTheme="minorEastAsia" w:eastAsiaTheme="minorEastAsia"/>
          <w:sz w:val="28"/>
          <w:szCs w:val="28"/>
        </w:rPr>
        <w:t>0</w:t>
      </w:r>
      <w:r>
        <w:rPr>
          <w:rFonts w:cs="仿宋_GB2312" w:asciiTheme="minorEastAsia" w:hAnsiTheme="minorEastAsia"/>
          <w:sz w:val="28"/>
          <w:szCs w:val="28"/>
        </w:rPr>
        <w:t>分。以全部小组循环赛积分的多少决定名次，总积分多者名次列前，如遇两队或两队以上积分相等，依下列顺序名次列前：</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1.</w:t>
      </w:r>
      <w:r>
        <w:rPr>
          <w:rFonts w:cs="仿宋_GB2312" w:asciiTheme="minorEastAsia" w:hAnsiTheme="minorEastAsia"/>
          <w:sz w:val="28"/>
          <w:szCs w:val="28"/>
        </w:rPr>
        <w:t>积分相等队之间相互比赛的积分，多者列前；</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2.</w:t>
      </w:r>
      <w:r>
        <w:rPr>
          <w:rFonts w:cs="仿宋_GB2312" w:asciiTheme="minorEastAsia" w:hAnsiTheme="minorEastAsia"/>
          <w:sz w:val="28"/>
          <w:szCs w:val="28"/>
        </w:rPr>
        <w:t>积分相等队之间相互比赛净胜球，多者列前；</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3.</w:t>
      </w:r>
      <w:r>
        <w:rPr>
          <w:rFonts w:cs="仿宋_GB2312" w:asciiTheme="minorEastAsia" w:hAnsiTheme="minorEastAsia"/>
          <w:sz w:val="28"/>
          <w:szCs w:val="28"/>
        </w:rPr>
        <w:t>积分相等队之间相互比赛的进球总和，多者列前；</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4.</w:t>
      </w:r>
      <w:r>
        <w:rPr>
          <w:rFonts w:cs="仿宋_GB2312" w:asciiTheme="minorEastAsia" w:hAnsiTheme="minorEastAsia"/>
          <w:sz w:val="28"/>
          <w:szCs w:val="28"/>
        </w:rPr>
        <w:t>整个循环赛中净胜球数，多者列前；</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5.</w:t>
      </w:r>
      <w:r>
        <w:rPr>
          <w:rFonts w:cs="仿宋_GB2312" w:asciiTheme="minorEastAsia" w:hAnsiTheme="minorEastAsia"/>
          <w:sz w:val="28"/>
          <w:szCs w:val="28"/>
        </w:rPr>
        <w:t>整个循环赛中总进球数，多者列前；</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6.</w:t>
      </w:r>
      <w:r>
        <w:rPr>
          <w:rFonts w:cs="仿宋_GB2312" w:asciiTheme="minorEastAsia" w:hAnsiTheme="minorEastAsia"/>
          <w:sz w:val="28"/>
          <w:szCs w:val="28"/>
        </w:rPr>
        <w:t>积分相等队在同小组比赛中获得红牌总数少者，名次列前；</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7.</w:t>
      </w:r>
      <w:r>
        <w:rPr>
          <w:rFonts w:cs="仿宋_GB2312" w:asciiTheme="minorEastAsia" w:hAnsiTheme="minorEastAsia"/>
          <w:sz w:val="28"/>
          <w:szCs w:val="28"/>
        </w:rPr>
        <w:t>积分相等队在同小组比赛中获得黄牌总数少者，名次列前；</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8.</w:t>
      </w:r>
      <w:r>
        <w:rPr>
          <w:rFonts w:cs="仿宋_GB2312" w:asciiTheme="minorEastAsia" w:hAnsiTheme="minorEastAsia"/>
          <w:sz w:val="28"/>
          <w:szCs w:val="28"/>
        </w:rPr>
        <w:t>再相等，则抽签决定名次。</w:t>
      </w:r>
    </w:p>
    <w:p>
      <w:pPr>
        <w:pStyle w:val="3"/>
        <w:bidi w:val="0"/>
        <w:spacing w:line="600" w:lineRule="exact"/>
        <w:ind w:firstLine="0"/>
        <w:rPr>
          <w:rFonts w:cs="楷体_GB2312" w:asciiTheme="minorEastAsia" w:hAnsiTheme="minorEastAsia" w:eastAsiaTheme="minorEastAsia"/>
          <w:sz w:val="28"/>
          <w:szCs w:val="28"/>
        </w:rPr>
      </w:pPr>
      <w:r>
        <w:rPr>
          <w:rFonts w:cs="楷体_GB2312" w:asciiTheme="minorEastAsia" w:hAnsiTheme="minorEastAsia"/>
          <w:sz w:val="28"/>
          <w:szCs w:val="28"/>
        </w:rPr>
        <w:t xml:space="preserve">    （二）第二阶段：采用交叉名次赛。</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小组按照</w:t>
      </w:r>
      <w:r>
        <w:rPr>
          <w:rFonts w:cs="仿宋_GB2312" w:asciiTheme="minorEastAsia" w:hAnsiTheme="minorEastAsia" w:eastAsiaTheme="minorEastAsia"/>
          <w:sz w:val="28"/>
          <w:szCs w:val="28"/>
        </w:rPr>
        <w:t>A1-B2</w:t>
      </w:r>
      <w:r>
        <w:rPr>
          <w:rFonts w:cs="仿宋_GB2312" w:asciiTheme="minorEastAsia" w:hAnsiTheme="minorEastAsia"/>
          <w:sz w:val="28"/>
          <w:szCs w:val="28"/>
        </w:rPr>
        <w:t>、</w:t>
      </w:r>
      <w:r>
        <w:rPr>
          <w:rFonts w:cs="仿宋_GB2312" w:asciiTheme="minorEastAsia" w:hAnsiTheme="minorEastAsia" w:eastAsiaTheme="minorEastAsia"/>
          <w:sz w:val="28"/>
          <w:szCs w:val="28"/>
        </w:rPr>
        <w:t>B1-A2</w:t>
      </w:r>
      <w:r>
        <w:rPr>
          <w:rFonts w:cs="仿宋_GB2312" w:asciiTheme="minorEastAsia" w:hAnsiTheme="minorEastAsia"/>
          <w:sz w:val="28"/>
          <w:szCs w:val="28"/>
        </w:rPr>
        <w:t>进行交叉赛，</w:t>
      </w:r>
      <w:r>
        <w:rPr>
          <w:rFonts w:ascii="宋体" w:hAnsi="宋体" w:cs="宋体"/>
          <w:color w:val="000000"/>
          <w:sz w:val="28"/>
          <w:szCs w:val="28"/>
          <w:shd w:val="clear" w:fill="FFFFFF"/>
        </w:rPr>
        <w:t>每场比赛决出胜负，如全场比赛踢平，不再加时，直接点球决出胜负。胜队出线争一二名，负者争三四名，AB组比赛名次第三名的争五六名。</w:t>
      </w:r>
    </w:p>
    <w:p>
      <w:pPr>
        <w:pStyle w:val="3"/>
        <w:bidi w:val="0"/>
        <w:spacing w:line="600" w:lineRule="exact"/>
        <w:ind w:firstLine="0"/>
        <w:rPr>
          <w:rFonts w:cs="黑体" w:asciiTheme="minorEastAsia" w:hAnsiTheme="minorEastAsia" w:eastAsiaTheme="minorEastAsia"/>
          <w:b/>
          <w:sz w:val="28"/>
          <w:szCs w:val="28"/>
        </w:rPr>
      </w:pPr>
      <w:r>
        <w:rPr>
          <w:rFonts w:cs="黑体" w:asciiTheme="minorEastAsia" w:hAnsiTheme="minorEastAsia"/>
          <w:b/>
          <w:sz w:val="28"/>
          <w:szCs w:val="28"/>
        </w:rPr>
        <w:t xml:space="preserve">    八、竞赛规则和规定</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 xml:space="preserve">   （一）执行国际足联最新审定的《足球竞赛规则》。</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 xml:space="preserve">   （二）比赛采用</w:t>
      </w:r>
      <w:r>
        <w:rPr>
          <w:rFonts w:cs="仿宋_GB2312" w:asciiTheme="minorEastAsia" w:hAnsiTheme="minorEastAsia" w:eastAsiaTheme="minorEastAsia"/>
          <w:sz w:val="28"/>
          <w:szCs w:val="28"/>
        </w:rPr>
        <w:t>11</w:t>
      </w:r>
      <w:r>
        <w:rPr>
          <w:rFonts w:cs="仿宋_GB2312" w:asciiTheme="minorEastAsia" w:hAnsiTheme="minorEastAsia"/>
          <w:sz w:val="28"/>
          <w:szCs w:val="28"/>
        </w:rPr>
        <w:t>人制，每场</w:t>
      </w:r>
      <w:r>
        <w:rPr>
          <w:rFonts w:cs="仿宋_GB2312" w:asciiTheme="minorEastAsia" w:hAnsiTheme="minorEastAsia" w:eastAsiaTheme="minorEastAsia"/>
          <w:sz w:val="28"/>
          <w:szCs w:val="28"/>
        </w:rPr>
        <w:t>90</w:t>
      </w:r>
      <w:r>
        <w:rPr>
          <w:rFonts w:cs="仿宋_GB2312" w:asciiTheme="minorEastAsia" w:hAnsiTheme="minorEastAsia"/>
          <w:sz w:val="28"/>
          <w:szCs w:val="28"/>
        </w:rPr>
        <w:t>分钟（分上、下半场各</w:t>
      </w:r>
      <w:r>
        <w:rPr>
          <w:rFonts w:cs="仿宋_GB2312" w:asciiTheme="minorEastAsia" w:hAnsiTheme="minorEastAsia" w:eastAsiaTheme="minorEastAsia"/>
          <w:sz w:val="28"/>
          <w:szCs w:val="28"/>
        </w:rPr>
        <w:t>45</w:t>
      </w:r>
      <w:r>
        <w:rPr>
          <w:rFonts w:cs="仿宋_GB2312" w:asciiTheme="minorEastAsia" w:hAnsiTheme="minorEastAsia"/>
          <w:sz w:val="28"/>
          <w:szCs w:val="28"/>
        </w:rPr>
        <w:t>分钟），中场休息不超过</w:t>
      </w:r>
      <w:r>
        <w:rPr>
          <w:rFonts w:cs="仿宋_GB2312" w:asciiTheme="minorEastAsia" w:hAnsiTheme="minorEastAsia" w:eastAsiaTheme="minorEastAsia"/>
          <w:sz w:val="28"/>
          <w:szCs w:val="28"/>
        </w:rPr>
        <w:t>15</w:t>
      </w:r>
      <w:r>
        <w:rPr>
          <w:rFonts w:cs="仿宋_GB2312" w:asciiTheme="minorEastAsia" w:hAnsiTheme="minorEastAsia"/>
          <w:sz w:val="28"/>
          <w:szCs w:val="28"/>
        </w:rPr>
        <w:t>分钟，比赛使用</w:t>
      </w:r>
      <w:r>
        <w:rPr>
          <w:rFonts w:cs="仿宋_GB2312" w:asciiTheme="minorEastAsia" w:hAnsiTheme="minorEastAsia" w:eastAsiaTheme="minorEastAsia"/>
          <w:sz w:val="28"/>
          <w:szCs w:val="28"/>
        </w:rPr>
        <w:t>5</w:t>
      </w:r>
      <w:r>
        <w:rPr>
          <w:rFonts w:cs="仿宋_GB2312" w:asciiTheme="minorEastAsia" w:hAnsiTheme="minorEastAsia"/>
          <w:sz w:val="28"/>
          <w:szCs w:val="28"/>
        </w:rPr>
        <w:t>号球。</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 xml:space="preserve">   （三）每场比赛允许填报上场运动员</w:t>
      </w:r>
      <w:r>
        <w:rPr>
          <w:rFonts w:cs="仿宋_GB2312" w:asciiTheme="minorEastAsia" w:hAnsiTheme="minorEastAsia" w:eastAsiaTheme="minorEastAsia"/>
          <w:sz w:val="28"/>
          <w:szCs w:val="28"/>
        </w:rPr>
        <w:t>11</w:t>
      </w:r>
      <w:r>
        <w:rPr>
          <w:rFonts w:cs="仿宋_GB2312" w:asciiTheme="minorEastAsia" w:hAnsiTheme="minorEastAsia"/>
          <w:sz w:val="28"/>
          <w:szCs w:val="28"/>
        </w:rPr>
        <w:t>名，替补运动员</w:t>
      </w:r>
      <w:r>
        <w:rPr>
          <w:rFonts w:cs="仿宋_GB2312" w:asciiTheme="minorEastAsia" w:hAnsiTheme="minorEastAsia" w:eastAsiaTheme="minorEastAsia"/>
          <w:sz w:val="28"/>
          <w:szCs w:val="28"/>
        </w:rPr>
        <w:t>9</w:t>
      </w:r>
      <w:r>
        <w:rPr>
          <w:rFonts w:cs="仿宋_GB2312" w:asciiTheme="minorEastAsia" w:hAnsiTheme="minorEastAsia"/>
          <w:sz w:val="28"/>
          <w:szCs w:val="28"/>
        </w:rPr>
        <w:t>名，但只可替换</w:t>
      </w:r>
      <w:r>
        <w:rPr>
          <w:rFonts w:cs="仿宋_GB2312" w:asciiTheme="minorEastAsia" w:hAnsiTheme="minorEastAsia" w:eastAsiaTheme="minorEastAsia"/>
          <w:sz w:val="28"/>
          <w:szCs w:val="28"/>
          <w:lang w:val="en-US" w:eastAsia="zh-CN"/>
        </w:rPr>
        <w:t>7</w:t>
      </w:r>
      <w:r>
        <w:rPr>
          <w:rFonts w:cs="仿宋_GB2312" w:asciiTheme="minorEastAsia" w:hAnsiTheme="minorEastAsia"/>
          <w:sz w:val="28"/>
          <w:szCs w:val="28"/>
        </w:rPr>
        <w:t>名运动员，赛前没有填写的运动员不得参加该场比赛，每场比赛替换下场运动员一经替出不得再次上场比赛。</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 xml:space="preserve">   （四）比赛中同一名被出示黄牌累计两次或被出示红牌的，自然停止下一场比赛（赛区纪律委员会如有追加处罚除外），第一阶段的红黄牌记录带入第二阶段。</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 xml:space="preserve">   （五）如果一个队在比赛中场上队员不足</w:t>
      </w:r>
      <w:r>
        <w:rPr>
          <w:rFonts w:cs="仿宋_GB2312" w:asciiTheme="minorEastAsia" w:hAnsiTheme="minorEastAsia" w:eastAsiaTheme="minorEastAsia"/>
          <w:sz w:val="28"/>
          <w:szCs w:val="28"/>
        </w:rPr>
        <w:t>7</w:t>
      </w:r>
      <w:r>
        <w:rPr>
          <w:rFonts w:cs="仿宋_GB2312" w:asciiTheme="minorEastAsia" w:hAnsiTheme="minorEastAsia"/>
          <w:sz w:val="28"/>
          <w:szCs w:val="28"/>
        </w:rPr>
        <w:t>人时，比赛自然中止，该队为弃权，判对方</w:t>
      </w:r>
      <w:r>
        <w:rPr>
          <w:rFonts w:cs="仿宋_GB2312" w:asciiTheme="minorEastAsia" w:hAnsiTheme="minorEastAsia" w:eastAsiaTheme="minorEastAsia"/>
          <w:sz w:val="28"/>
          <w:szCs w:val="28"/>
        </w:rPr>
        <w:t>3:0</w:t>
      </w:r>
      <w:r>
        <w:rPr>
          <w:rFonts w:cs="仿宋_GB2312" w:asciiTheme="minorEastAsia" w:hAnsiTheme="minorEastAsia"/>
          <w:sz w:val="28"/>
          <w:szCs w:val="28"/>
        </w:rPr>
        <w:t>胜，如比赛中止时场上比分超过</w:t>
      </w:r>
      <w:r>
        <w:rPr>
          <w:rFonts w:cs="仿宋_GB2312" w:asciiTheme="minorEastAsia" w:hAnsiTheme="minorEastAsia" w:eastAsiaTheme="minorEastAsia"/>
          <w:sz w:val="28"/>
          <w:szCs w:val="28"/>
        </w:rPr>
        <w:t>3:0</w:t>
      </w:r>
      <w:r>
        <w:rPr>
          <w:rFonts w:cs="仿宋_GB2312" w:asciiTheme="minorEastAsia" w:hAnsiTheme="minorEastAsia"/>
          <w:sz w:val="28"/>
          <w:szCs w:val="28"/>
        </w:rPr>
        <w:t>，则以当场比分为准。</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 xml:space="preserve">   （六）如按比赛日程安排，弃权（或罢场）一场，则不再计名次。如罢赛则追究责任，严肃处理。</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 xml:space="preserve">   （七）比赛场地、球门、球均采用成人标准。</w:t>
      </w:r>
    </w:p>
    <w:p>
      <w:pPr>
        <w:pStyle w:val="3"/>
        <w:bidi w:val="0"/>
        <w:spacing w:line="600" w:lineRule="exact"/>
        <w:ind w:firstLine="0"/>
        <w:rPr>
          <w:rFonts w:cs="仿宋_GB2312" w:asciiTheme="minorEastAsia" w:hAnsiTheme="minorEastAsia" w:eastAsiaTheme="minorEastAsia"/>
          <w:sz w:val="28"/>
          <w:szCs w:val="28"/>
        </w:rPr>
      </w:pPr>
      <w:r>
        <w:rPr>
          <w:rFonts w:cs="仿宋_GB2312" w:asciiTheme="minorEastAsia" w:hAnsiTheme="minorEastAsia"/>
          <w:sz w:val="28"/>
          <w:szCs w:val="28"/>
        </w:rPr>
        <w:t xml:space="preserve">   （八）参赛运动员比赛必须穿统一服装、足球鞋（不带有金属钉）、长袜、护板，否则不予参赛。</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九、奖励办法（评选办法另行通知）</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（一）名次奖励前三名，颁发奖金、牌匾、个人证书。</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（二）设“体育道德风尚奖”“优秀组织奖”各二名。</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十、比赛监督、仲裁和裁判员</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比赛监督、仲裁和裁判员由承办单位聘请。</w:t>
      </w:r>
    </w:p>
    <w:p>
      <w:pPr>
        <w:pStyle w:val="2"/>
        <w:widowControl/>
        <w:bidi w:val="0"/>
        <w:spacing w:line="560" w:lineRule="exact"/>
        <w:ind w:firstLine="0"/>
        <w:rPr>
          <w:rFonts w:ascii="宋体" w:hAnsi="宋体" w:cs="宋体"/>
          <w:b/>
          <w:color w:val="000000"/>
          <w:sz w:val="28"/>
          <w:szCs w:val="28"/>
          <w:shd w:val="clear" w:fill="FFFFFF"/>
        </w:rPr>
      </w:pPr>
      <w:r>
        <w:rPr>
          <w:rFonts w:ascii="宋体" w:hAnsi="宋体" w:cs="宋体"/>
          <w:b/>
          <w:color w:val="000000"/>
          <w:sz w:val="28"/>
          <w:szCs w:val="28"/>
          <w:shd w:val="clear" w:fill="FFFFFF"/>
        </w:rPr>
        <w:t xml:space="preserve">    十一、报名和会议</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（一）报名：各参赛单位于2021年10月</w:t>
      </w:r>
      <w:r>
        <w:rPr>
          <w:rFonts w:hint="eastAsia" w:ascii="宋体" w:hAnsi="宋体" w:cs="宋体"/>
          <w:color w:val="000000"/>
          <w:sz w:val="28"/>
          <w:szCs w:val="28"/>
          <w:shd w:val="clear" w:fill="FFFFFF"/>
          <w:lang w:val="en-US" w:eastAsia="zh-CN"/>
        </w:rPr>
        <w:t>21</w:t>
      </w:r>
      <w:r>
        <w:rPr>
          <w:rFonts w:ascii="宋体" w:hAnsi="宋体" w:cs="宋体"/>
          <w:color w:val="000000"/>
          <w:sz w:val="28"/>
          <w:szCs w:val="28"/>
          <w:shd w:val="clear" w:fill="FFFFFF"/>
        </w:rPr>
        <w:t>日下午15：30前将纸质版的报名表、存查表、学生证复印件报送至人文艺术学院党政办公室洪冰洁老师，电话18689707987，电子版发至</w:t>
      </w:r>
      <w:r>
        <w:fldChar w:fldCharType="begin"/>
      </w:r>
      <w:r>
        <w:instrText xml:space="preserve"> HYPERLINK "mailto:2394343207@qq.com" \h </w:instrText>
      </w:r>
      <w:r>
        <w:fldChar w:fldCharType="separate"/>
      </w:r>
      <w:r>
        <w:rPr>
          <w:rStyle w:val="7"/>
          <w:rFonts w:ascii="宋体" w:hAnsi="宋体" w:cs="宋体"/>
          <w:sz w:val="28"/>
          <w:szCs w:val="28"/>
          <w:shd w:val="clear" w:fill="FFFFFF"/>
        </w:rPr>
        <w:t>2394343207@qq.com</w:t>
      </w:r>
      <w:r>
        <w:rPr>
          <w:rStyle w:val="7"/>
          <w:rFonts w:ascii="宋体" w:hAnsi="宋体" w:cs="宋体"/>
          <w:sz w:val="28"/>
          <w:szCs w:val="28"/>
          <w:shd w:val="clear" w:fill="FFFFFF"/>
        </w:rPr>
        <w:fldChar w:fldCharType="end"/>
      </w:r>
      <w:r>
        <w:rPr>
          <w:rFonts w:ascii="宋体" w:hAnsi="宋体" w:cs="宋体"/>
          <w:color w:val="000000"/>
          <w:sz w:val="28"/>
          <w:szCs w:val="28"/>
          <w:shd w:val="clear" w:fill="FFFFFF"/>
        </w:rPr>
        <w:t>邮箱，逾期不准参赛，报名后不得更改。赛事组织联系人：颜海明13178993906，裁判长：黄闻寰13907560980。</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（二）赛事会议：会议时间另行通知。裁判员由裁判长安排时间集中学习。</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b/>
          <w:color w:val="000000"/>
          <w:sz w:val="28"/>
          <w:szCs w:val="28"/>
          <w:shd w:val="clear" w:fill="FFFFFF"/>
        </w:rPr>
        <w:t xml:space="preserve">    十二、其他</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（一）本次比赛执行《海南省学生体育竞赛纪律处罚规定》。</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（二）各代表队办理人身意外伤害保险，交材料同时交验保险证件，不参保者不得参赛。</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（三）请各代表队带本学院院旗一面。</w:t>
      </w:r>
    </w:p>
    <w:p>
      <w:pPr>
        <w:pStyle w:val="2"/>
        <w:widowControl/>
        <w:bidi w:val="0"/>
        <w:spacing w:line="560" w:lineRule="exact"/>
        <w:ind w:firstLine="0"/>
        <w:rPr>
          <w:rFonts w:ascii="宋体" w:hAnsi="宋体" w:cs="宋体"/>
          <w:color w:val="000000"/>
          <w:sz w:val="28"/>
          <w:szCs w:val="28"/>
          <w:shd w:val="clear" w:fill="FFFFFF"/>
        </w:rPr>
      </w:pPr>
      <w:r>
        <w:rPr>
          <w:rFonts w:ascii="宋体" w:hAnsi="宋体" w:cs="宋体"/>
          <w:color w:val="000000"/>
          <w:sz w:val="28"/>
          <w:szCs w:val="28"/>
          <w:shd w:val="clear" w:fill="FFFFFF"/>
        </w:rPr>
        <w:t xml:space="preserve">   （四）本规程未尽事宜则另行通知。</w:t>
      </w:r>
    </w:p>
    <w:p>
      <w:pPr>
        <w:pStyle w:val="2"/>
        <w:widowControl/>
        <w:bidi w:val="0"/>
        <w:spacing w:line="560" w:lineRule="exact"/>
        <w:ind w:firstLine="0"/>
        <w:rPr>
          <w:rFonts w:ascii="宋体" w:hAnsi="宋体" w:cs="宋体"/>
          <w:b w:val="0"/>
          <w:bCs w:val="0"/>
          <w:color w:val="000000"/>
          <w:sz w:val="28"/>
          <w:szCs w:val="28"/>
          <w:shd w:val="clear" w:fill="FFFFFF"/>
        </w:rPr>
      </w:pPr>
      <w:r>
        <w:rPr>
          <w:rFonts w:ascii="宋体" w:hAnsi="宋体" w:cs="宋体"/>
          <w:b w:val="0"/>
          <w:bCs w:val="0"/>
          <w:color w:val="000000"/>
          <w:sz w:val="28"/>
          <w:szCs w:val="28"/>
          <w:shd w:val="clear" w:fill="FFFFFF"/>
        </w:rPr>
        <w:t xml:space="preserve">                                      </w:t>
      </w:r>
    </w:p>
    <w:p>
      <w:pPr>
        <w:pStyle w:val="2"/>
        <w:widowControl/>
        <w:bidi w:val="0"/>
        <w:ind w:firstLine="560" w:firstLineChars="200"/>
        <w:rPr>
          <w:rFonts w:hint="eastAsia" w:ascii="宋体" w:hAnsi="宋体" w:cs="宋体"/>
          <w:b w:val="0"/>
          <w:bCs w:val="0"/>
          <w:color w:val="000000"/>
          <w:sz w:val="28"/>
          <w:szCs w:val="28"/>
          <w:shd w:val="clear" w:fill="FFFFFF"/>
          <w:lang w:val="en-US" w:eastAsia="zh-CN"/>
        </w:rPr>
      </w:pPr>
      <w:r>
        <w:rPr>
          <w:rFonts w:hint="eastAsia" w:ascii="宋体" w:hAnsi="宋体" w:cs="宋体"/>
          <w:b w:val="0"/>
          <w:bCs w:val="0"/>
          <w:color w:val="000000"/>
          <w:sz w:val="28"/>
          <w:szCs w:val="28"/>
          <w:shd w:val="clear" w:fill="FFFFFF"/>
          <w:lang w:val="en-US" w:eastAsia="zh-CN"/>
        </w:rPr>
        <w:t xml:space="preserve">附件2-1   </w:t>
      </w:r>
      <w:r>
        <w:rPr>
          <w:rFonts w:ascii="宋体" w:hAnsi="宋体" w:cs="仿宋"/>
          <w:b w:val="0"/>
          <w:bCs w:val="0"/>
          <w:color w:val="000000"/>
          <w:sz w:val="28"/>
          <w:szCs w:val="28"/>
          <w:shd w:val="clear" w:fill="FFFFFF"/>
        </w:rPr>
        <w:t>第</w:t>
      </w:r>
      <w:r>
        <w:rPr>
          <w:rFonts w:hint="eastAsia" w:ascii="宋体" w:hAnsi="宋体" w:cs="仿宋"/>
          <w:b w:val="0"/>
          <w:bCs w:val="0"/>
          <w:color w:val="000000"/>
          <w:sz w:val="28"/>
          <w:szCs w:val="28"/>
          <w:shd w:val="clear" w:fill="FFFFFF"/>
          <w:lang w:val="en-US" w:eastAsia="zh-CN"/>
        </w:rPr>
        <w:t>七</w:t>
      </w:r>
      <w:r>
        <w:rPr>
          <w:rFonts w:ascii="宋体" w:hAnsi="宋体" w:cs="仿宋"/>
          <w:b w:val="0"/>
          <w:bCs w:val="0"/>
          <w:color w:val="000000"/>
          <w:sz w:val="28"/>
          <w:szCs w:val="28"/>
          <w:shd w:val="clear" w:fill="FFFFFF"/>
        </w:rPr>
        <w:t>届学生男子校园足球</w:t>
      </w:r>
      <w:r>
        <w:rPr>
          <w:rFonts w:hint="eastAsia" w:ascii="宋体" w:hAnsi="宋体" w:cs="仿宋"/>
          <w:b w:val="0"/>
          <w:bCs w:val="0"/>
          <w:color w:val="000000"/>
          <w:sz w:val="28"/>
          <w:szCs w:val="28"/>
          <w:shd w:val="clear" w:fill="FFFFFF"/>
          <w:lang w:val="en-US" w:eastAsia="zh-CN"/>
        </w:rPr>
        <w:t>比</w:t>
      </w:r>
      <w:r>
        <w:rPr>
          <w:rFonts w:ascii="宋体" w:hAnsi="宋体" w:cs="仿宋"/>
          <w:b w:val="0"/>
          <w:bCs w:val="0"/>
          <w:color w:val="000000"/>
          <w:sz w:val="28"/>
          <w:szCs w:val="28"/>
          <w:shd w:val="clear" w:fill="FFFFFF"/>
        </w:rPr>
        <w:t>赛报名表</w:t>
      </w:r>
    </w:p>
    <w:p>
      <w:pPr>
        <w:pStyle w:val="2"/>
        <w:widowControl/>
        <w:bidi w:val="0"/>
        <w:ind w:firstLine="560" w:firstLineChars="200"/>
        <w:rPr>
          <w:rFonts w:ascii="宋体" w:hAnsi="宋体" w:cs="仿宋"/>
          <w:b w:val="0"/>
          <w:bCs w:val="0"/>
          <w:color w:val="000000"/>
          <w:sz w:val="40"/>
          <w:szCs w:val="36"/>
          <w:shd w:val="clear" w:fill="FFFFFF"/>
        </w:rPr>
      </w:pPr>
      <w:r>
        <w:rPr>
          <w:rFonts w:hint="eastAsia" w:ascii="宋体" w:hAnsi="宋体" w:cs="宋体"/>
          <w:b w:val="0"/>
          <w:bCs w:val="0"/>
          <w:color w:val="000000"/>
          <w:sz w:val="28"/>
          <w:szCs w:val="28"/>
          <w:shd w:val="clear" w:fill="FFFFFF"/>
          <w:lang w:val="en-US" w:eastAsia="zh-CN"/>
        </w:rPr>
        <w:t xml:space="preserve">附件2-2   </w:t>
      </w:r>
      <w:r>
        <w:rPr>
          <w:rFonts w:ascii="宋体" w:hAnsi="宋体" w:cs="仿宋"/>
          <w:b w:val="0"/>
          <w:bCs w:val="0"/>
          <w:color w:val="000000"/>
          <w:sz w:val="28"/>
          <w:szCs w:val="28"/>
          <w:shd w:val="clear" w:fill="FFFFFF"/>
        </w:rPr>
        <w:t>第</w:t>
      </w:r>
      <w:r>
        <w:rPr>
          <w:rFonts w:hint="eastAsia" w:ascii="宋体" w:hAnsi="宋体" w:cs="仿宋"/>
          <w:b w:val="0"/>
          <w:bCs w:val="0"/>
          <w:color w:val="000000"/>
          <w:sz w:val="28"/>
          <w:szCs w:val="28"/>
          <w:shd w:val="clear" w:fill="FFFFFF"/>
          <w:lang w:val="en-US" w:eastAsia="zh-CN"/>
        </w:rPr>
        <w:t>七</w:t>
      </w:r>
      <w:r>
        <w:rPr>
          <w:rFonts w:ascii="宋体" w:hAnsi="宋体" w:cs="仿宋"/>
          <w:b w:val="0"/>
          <w:bCs w:val="0"/>
          <w:color w:val="000000"/>
          <w:sz w:val="28"/>
          <w:szCs w:val="28"/>
          <w:shd w:val="clear" w:fill="FFFFFF"/>
        </w:rPr>
        <w:t>届学生男子校园足球</w:t>
      </w:r>
      <w:r>
        <w:rPr>
          <w:rFonts w:hint="eastAsia" w:ascii="宋体" w:hAnsi="宋体" w:cs="仿宋"/>
          <w:b w:val="0"/>
          <w:bCs w:val="0"/>
          <w:color w:val="000000"/>
          <w:sz w:val="28"/>
          <w:szCs w:val="28"/>
          <w:shd w:val="clear" w:fill="FFFFFF"/>
          <w:lang w:val="en-US" w:eastAsia="zh-CN"/>
        </w:rPr>
        <w:t>比</w:t>
      </w:r>
      <w:r>
        <w:rPr>
          <w:rFonts w:ascii="宋体" w:hAnsi="宋体" w:cs="仿宋"/>
          <w:b w:val="0"/>
          <w:bCs w:val="0"/>
          <w:color w:val="000000"/>
          <w:sz w:val="28"/>
          <w:szCs w:val="28"/>
          <w:shd w:val="clear" w:fill="FFFFFF"/>
        </w:rPr>
        <w:t>赛</w:t>
      </w:r>
      <w:r>
        <w:rPr>
          <w:rFonts w:hint="eastAsia" w:ascii="宋体" w:hAnsi="宋体" w:cs="仿宋"/>
          <w:b w:val="0"/>
          <w:bCs w:val="0"/>
          <w:color w:val="000000"/>
          <w:sz w:val="28"/>
          <w:szCs w:val="28"/>
          <w:shd w:val="clear" w:fill="FFFFFF"/>
          <w:lang w:val="en-US" w:eastAsia="zh-CN"/>
        </w:rPr>
        <w:t>存查</w:t>
      </w:r>
      <w:r>
        <w:rPr>
          <w:rFonts w:ascii="宋体" w:hAnsi="宋体" w:cs="仿宋"/>
          <w:b w:val="0"/>
          <w:bCs w:val="0"/>
          <w:color w:val="000000"/>
          <w:sz w:val="28"/>
          <w:szCs w:val="28"/>
          <w:shd w:val="clear" w:fill="FFFFFF"/>
        </w:rPr>
        <w:t>表</w:t>
      </w:r>
    </w:p>
    <w:p>
      <w:pPr>
        <w:pStyle w:val="2"/>
        <w:widowControl/>
        <w:bidi w:val="0"/>
        <w:spacing w:line="560" w:lineRule="exact"/>
        <w:ind w:firstLine="0"/>
        <w:rPr>
          <w:rFonts w:hint="default" w:ascii="宋体" w:hAnsi="宋体" w:cs="宋体"/>
          <w:b w:val="0"/>
          <w:bCs w:val="0"/>
          <w:color w:val="000000"/>
          <w:sz w:val="28"/>
          <w:szCs w:val="28"/>
          <w:shd w:val="clear" w:fill="FFFFFF"/>
          <w:lang w:val="en-US" w:eastAsia="zh-CN"/>
        </w:rPr>
      </w:pPr>
    </w:p>
    <w:p>
      <w:pPr>
        <w:pStyle w:val="2"/>
        <w:widowControl/>
        <w:bidi w:val="0"/>
        <w:spacing w:line="560" w:lineRule="exact"/>
        <w:ind w:firstLine="0"/>
        <w:rPr>
          <w:rFonts w:ascii="宋体" w:hAnsi="宋体" w:cs="宋体"/>
          <w:b w:val="0"/>
          <w:bCs w:val="0"/>
          <w:color w:val="000000"/>
          <w:sz w:val="28"/>
          <w:szCs w:val="28"/>
          <w:shd w:val="clear" w:fill="FFFFFF"/>
        </w:rPr>
      </w:pPr>
    </w:p>
    <w:p>
      <w:pPr>
        <w:pStyle w:val="2"/>
        <w:widowControl/>
        <w:bidi w:val="0"/>
        <w:spacing w:line="560" w:lineRule="exact"/>
        <w:ind w:firstLine="5320" w:firstLineChars="1900"/>
        <w:rPr>
          <w:b w:val="0"/>
          <w:bCs w:val="0"/>
        </w:rPr>
      </w:pPr>
      <w:r>
        <w:rPr>
          <w:rFonts w:ascii="宋体" w:hAnsi="宋体" w:cs="宋体"/>
          <w:b w:val="0"/>
          <w:bCs w:val="0"/>
          <w:color w:val="000000"/>
          <w:sz w:val="28"/>
          <w:szCs w:val="28"/>
          <w:shd w:val="clear" w:fill="FFFFFF"/>
        </w:rPr>
        <w:t>人文艺术学院</w:t>
      </w:r>
    </w:p>
    <w:p>
      <w:pPr>
        <w:pStyle w:val="2"/>
        <w:widowControl/>
        <w:bidi w:val="0"/>
        <w:spacing w:line="560" w:lineRule="exact"/>
        <w:ind w:firstLine="0"/>
        <w:rPr>
          <w:b w:val="0"/>
          <w:bCs w:val="0"/>
        </w:rPr>
      </w:pPr>
      <w:r>
        <w:rPr>
          <w:rFonts w:ascii="宋体" w:hAnsi="宋体" w:cs="宋体"/>
          <w:b w:val="0"/>
          <w:bCs w:val="0"/>
          <w:color w:val="000000"/>
          <w:sz w:val="28"/>
          <w:szCs w:val="28"/>
          <w:shd w:val="clear" w:fill="FFFFFF"/>
        </w:rPr>
        <w:t xml:space="preserve">                                    2021年9月</w:t>
      </w:r>
      <w:r>
        <w:rPr>
          <w:rFonts w:hint="eastAsia" w:ascii="宋体" w:hAnsi="宋体" w:cs="宋体"/>
          <w:b w:val="0"/>
          <w:bCs w:val="0"/>
          <w:color w:val="000000"/>
          <w:sz w:val="28"/>
          <w:szCs w:val="28"/>
          <w:shd w:val="clear" w:fill="FFFFFF"/>
          <w:lang w:val="en-US" w:eastAsia="zh-CN"/>
        </w:rPr>
        <w:t>20</w:t>
      </w:r>
      <w:r>
        <w:rPr>
          <w:rFonts w:ascii="宋体" w:hAnsi="宋体" w:cs="宋体"/>
          <w:b w:val="0"/>
          <w:bCs w:val="0"/>
          <w:color w:val="000000"/>
          <w:sz w:val="28"/>
          <w:szCs w:val="28"/>
          <w:shd w:val="clear" w:fill="FFFFFF"/>
        </w:rPr>
        <w:t>日</w:t>
      </w:r>
    </w:p>
    <w:p>
      <w:pPr>
        <w:pStyle w:val="2"/>
        <w:widowControl/>
        <w:bidi w:val="0"/>
        <w:spacing w:line="490" w:lineRule="atLeast"/>
        <w:rPr>
          <w:rFonts w:ascii="宋体" w:hAnsi="宋体" w:cs="宋体"/>
          <w:color w:val="000000"/>
          <w:sz w:val="28"/>
          <w:szCs w:val="28"/>
          <w:shd w:val="clear" w:fill="FFFFFF"/>
        </w:rPr>
      </w:pPr>
    </w:p>
    <w:p>
      <w:pPr>
        <w:pStyle w:val="2"/>
        <w:widowControl/>
        <w:bidi w:val="0"/>
        <w:spacing w:line="490" w:lineRule="atLeast"/>
        <w:rPr>
          <w:rFonts w:ascii="宋体" w:hAnsi="宋体" w:cs="宋体"/>
          <w:color w:val="000000"/>
          <w:shd w:val="clear" w:fill="FFFFFF"/>
        </w:rPr>
      </w:pPr>
    </w:p>
    <w:p>
      <w:pPr>
        <w:pStyle w:val="2"/>
        <w:widowControl/>
        <w:bidi w:val="0"/>
        <w:spacing w:line="490" w:lineRule="atLeast"/>
        <w:rPr>
          <w:rFonts w:ascii="宋体" w:hAnsi="宋体" w:cs="宋体"/>
          <w:color w:val="000000"/>
          <w:shd w:val="clear" w:fill="FFFFFF"/>
        </w:rPr>
      </w:pPr>
      <w:r>
        <w:rPr>
          <w:rFonts w:ascii="宋体" w:hAnsi="宋体" w:cs="宋体"/>
          <w:color w:val="000000"/>
          <w:shd w:val="clear" w:fill="FFFFFF"/>
        </w:rPr>
        <w:t>附件2-1</w:t>
      </w:r>
    </w:p>
    <w:p>
      <w:pPr>
        <w:pStyle w:val="2"/>
        <w:widowControl/>
        <w:bidi w:val="0"/>
        <w:rPr>
          <w:rFonts w:ascii="宋体" w:hAnsi="宋体" w:cs="仿宋"/>
          <w:b/>
          <w:color w:val="000000"/>
          <w:sz w:val="40"/>
          <w:szCs w:val="36"/>
          <w:shd w:val="clear" w:fill="FFFFFF"/>
        </w:rPr>
      </w:pPr>
      <w:r>
        <w:rPr>
          <w:rFonts w:ascii="?????_GBK" w:hAnsi="?????_GBK" w:eastAsia="Times New Roman" w:cs="?????_GBK"/>
          <w:color w:val="000000"/>
          <w:shd w:val="clear" w:fill="FFFFFF"/>
        </w:rPr>
        <w:t xml:space="preserve">          </w:t>
      </w:r>
      <w:r>
        <w:rPr>
          <w:rFonts w:ascii="宋体" w:hAnsi="宋体" w:cs="仿宋"/>
          <w:b w:val="0"/>
          <w:bCs w:val="0"/>
          <w:color w:val="000000"/>
          <w:sz w:val="40"/>
          <w:szCs w:val="36"/>
          <w:shd w:val="clear" w:fill="FFFFFF"/>
        </w:rPr>
        <w:t>第</w:t>
      </w:r>
      <w:r>
        <w:rPr>
          <w:rFonts w:hint="eastAsia" w:ascii="宋体" w:hAnsi="宋体" w:cs="仿宋"/>
          <w:b w:val="0"/>
          <w:bCs w:val="0"/>
          <w:color w:val="000000"/>
          <w:sz w:val="40"/>
          <w:szCs w:val="36"/>
          <w:shd w:val="clear" w:fill="FFFFFF"/>
          <w:lang w:val="en-US" w:eastAsia="zh-CN"/>
        </w:rPr>
        <w:t>七</w:t>
      </w:r>
      <w:r>
        <w:rPr>
          <w:rFonts w:ascii="宋体" w:hAnsi="宋体" w:cs="仿宋"/>
          <w:b w:val="0"/>
          <w:bCs w:val="0"/>
          <w:color w:val="000000"/>
          <w:sz w:val="40"/>
          <w:szCs w:val="36"/>
          <w:shd w:val="clear" w:fill="FFFFFF"/>
        </w:rPr>
        <w:t>届学生男子校园足球</w:t>
      </w:r>
      <w:r>
        <w:rPr>
          <w:rFonts w:hint="eastAsia" w:ascii="宋体" w:hAnsi="宋体" w:cs="仿宋"/>
          <w:b w:val="0"/>
          <w:bCs w:val="0"/>
          <w:color w:val="000000"/>
          <w:sz w:val="40"/>
          <w:szCs w:val="36"/>
          <w:shd w:val="clear" w:fill="FFFFFF"/>
          <w:lang w:val="en-US" w:eastAsia="zh-CN"/>
        </w:rPr>
        <w:t>比</w:t>
      </w:r>
      <w:r>
        <w:rPr>
          <w:rFonts w:ascii="宋体" w:hAnsi="宋体" w:cs="仿宋"/>
          <w:b w:val="0"/>
          <w:bCs w:val="0"/>
          <w:color w:val="000000"/>
          <w:sz w:val="40"/>
          <w:szCs w:val="36"/>
          <w:shd w:val="clear" w:fill="FFFFFF"/>
        </w:rPr>
        <w:t>赛报名表</w:t>
      </w:r>
    </w:p>
    <w:p>
      <w:pPr>
        <w:pStyle w:val="2"/>
        <w:widowControl/>
        <w:bidi w:val="0"/>
        <w:spacing w:before="120" w:after="0"/>
        <w:rPr>
          <w:rFonts w:ascii="宋体" w:hAnsi="宋体" w:cs="仿宋"/>
          <w:b/>
          <w:color w:val="000000"/>
          <w:sz w:val="40"/>
          <w:szCs w:val="36"/>
          <w:shd w:val="clear" w:fill="FFFFFF"/>
        </w:rPr>
      </w:pPr>
      <w:r>
        <w:rPr>
          <w:rFonts w:ascii="宋体" w:hAnsi="宋体" w:cs="宋体"/>
          <w:b/>
          <w:bCs/>
          <w:color w:val="000000"/>
          <w:spacing w:val="37"/>
          <w:kern w:val="0"/>
          <w:shd w:val="clear" w:fill="FFFFFF"/>
        </w:rPr>
        <w:t>学院：        （盖章）  领 队</w:t>
      </w:r>
      <w:r>
        <w:rPr>
          <w:rFonts w:ascii="宋体" w:hAnsi="宋体" w:cs="宋体"/>
          <w:b/>
          <w:bCs/>
          <w:color w:val="000000"/>
          <w:spacing w:val="1"/>
          <w:kern w:val="0"/>
          <w:shd w:val="clear" w:fill="FFFFFF"/>
        </w:rPr>
        <w:t>：</w:t>
      </w:r>
      <w:r>
        <w:rPr>
          <w:rFonts w:ascii="宋体" w:hAnsi="宋体" w:cs="宋体"/>
          <w:b/>
          <w:bCs/>
          <w:color w:val="000000"/>
          <w:kern w:val="0"/>
          <w:shd w:val="clear" w:fill="FFFFFF"/>
        </w:rPr>
        <w:t xml:space="preserve">          </w:t>
      </w:r>
      <w:r>
        <w:rPr>
          <w:rFonts w:ascii="宋体" w:hAnsi="宋体" w:cs="宋体"/>
          <w:b/>
          <w:bCs/>
          <w:color w:val="000000"/>
          <w:shd w:val="clear" w:fill="FFFFFF"/>
        </w:rPr>
        <w:t xml:space="preserve">电话： </w:t>
      </w:r>
    </w:p>
    <w:p>
      <w:pPr>
        <w:pStyle w:val="2"/>
        <w:widowControl/>
        <w:bidi w:val="0"/>
        <w:rPr>
          <w:b/>
          <w:bCs/>
        </w:rPr>
      </w:pPr>
      <w:r>
        <w:rPr>
          <w:rFonts w:ascii="宋体" w:hAnsi="宋体" w:cs="宋体"/>
          <w:b/>
          <w:bCs/>
          <w:color w:val="000000"/>
          <w:shd w:val="clear" w:fill="FFFFFF"/>
        </w:rPr>
        <w:t xml:space="preserve">教练员：                           电话： </w:t>
      </w:r>
    </w:p>
    <w:p>
      <w:pPr>
        <w:pStyle w:val="3"/>
        <w:widowControl w:val="0"/>
        <w:bidi w:val="0"/>
        <w:jc w:val="both"/>
      </w:pPr>
    </w:p>
    <w:tbl>
      <w:tblPr>
        <w:tblStyle w:val="4"/>
        <w:tblW w:w="9439" w:type="dxa"/>
        <w:jc w:val="center"/>
        <w:tblLayout w:type="fixed"/>
        <w:tblCellMar>
          <w:top w:w="0" w:type="dxa"/>
          <w:left w:w="108" w:type="dxa"/>
          <w:bottom w:w="0" w:type="dxa"/>
          <w:right w:w="108" w:type="dxa"/>
        </w:tblCellMar>
      </w:tblPr>
      <w:tblGrid>
        <w:gridCol w:w="567"/>
        <w:gridCol w:w="1840"/>
        <w:gridCol w:w="1987"/>
        <w:gridCol w:w="708"/>
        <w:gridCol w:w="1985"/>
        <w:gridCol w:w="2351"/>
      </w:tblGrid>
      <w:tr>
        <w:tblPrEx>
          <w:tblCellMar>
            <w:top w:w="0" w:type="dxa"/>
            <w:left w:w="108" w:type="dxa"/>
            <w:bottom w:w="0" w:type="dxa"/>
            <w:right w:w="108" w:type="dxa"/>
          </w:tblCellMar>
        </w:tblPrEx>
        <w:trPr>
          <w:trHeight w:val="503"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rPr>
                <w:bCs/>
              </w:rPr>
            </w:pPr>
          </w:p>
        </w:tc>
        <w:tc>
          <w:tcPr>
            <w:tcW w:w="1840" w:type="dxa"/>
            <w:tcBorders>
              <w:top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rPr>
                <w:bCs/>
              </w:rPr>
            </w:pPr>
            <w:r>
              <w:rPr>
                <w:rFonts w:ascii="宋体" w:hAnsi="宋体" w:cs="宋体"/>
                <w:bCs/>
              </w:rPr>
              <w:t>姓名</w:t>
            </w:r>
          </w:p>
        </w:tc>
        <w:tc>
          <w:tcPr>
            <w:tcW w:w="1987" w:type="dxa"/>
            <w:tcBorders>
              <w:top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rPr>
                <w:bCs/>
              </w:rPr>
            </w:pPr>
            <w:r>
              <w:rPr>
                <w:rFonts w:ascii="宋体" w:hAnsi="宋体" w:cs="宋体"/>
                <w:bCs/>
              </w:rPr>
              <w:t>班级</w:t>
            </w:r>
          </w:p>
        </w:tc>
        <w:tc>
          <w:tcPr>
            <w:tcW w:w="708" w:type="dxa"/>
            <w:tcBorders>
              <w:top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rPr>
                <w:bCs/>
              </w:rPr>
            </w:pPr>
            <w:r>
              <w:rPr>
                <w:rFonts w:ascii="宋体" w:hAnsi="宋体" w:cs="宋体"/>
                <w:bCs/>
              </w:rPr>
              <w:t>号码</w:t>
            </w:r>
          </w:p>
        </w:tc>
        <w:tc>
          <w:tcPr>
            <w:tcW w:w="1985" w:type="dxa"/>
            <w:tcBorders>
              <w:top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rPr>
                <w:bCs/>
              </w:rPr>
            </w:pPr>
            <w:r>
              <w:rPr>
                <w:rFonts w:ascii="宋体" w:hAnsi="宋体" w:cs="宋体"/>
                <w:bCs/>
              </w:rPr>
              <w:t>学生证号</w:t>
            </w:r>
          </w:p>
        </w:tc>
        <w:tc>
          <w:tcPr>
            <w:tcW w:w="2351" w:type="dxa"/>
            <w:tcBorders>
              <w:top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rPr>
                <w:bCs/>
              </w:rPr>
            </w:pPr>
            <w:r>
              <w:rPr>
                <w:rFonts w:ascii="宋体" w:hAnsi="宋体" w:cs="宋体"/>
                <w:bCs/>
              </w:rPr>
              <w:t>身份证号</w:t>
            </w: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t>1</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2</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3</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4</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5</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6</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7</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8</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9</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10</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11</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12</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13</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14</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15</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16</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17</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18</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19</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r>
        <w:tblPrEx>
          <w:tblCellMar>
            <w:top w:w="0" w:type="dxa"/>
            <w:left w:w="108" w:type="dxa"/>
            <w:bottom w:w="0" w:type="dxa"/>
            <w:right w:w="108" w:type="dxa"/>
          </w:tblCellMar>
        </w:tblPrEx>
        <w:trPr>
          <w:trHeight w:val="510" w:hRule="atLeast"/>
          <w:jc w:val="center"/>
        </w:trPr>
        <w:tc>
          <w:tcPr>
            <w:tcW w:w="567" w:type="dxa"/>
            <w:tcBorders>
              <w:left w:val="single" w:color="000000" w:sz="4" w:space="0"/>
              <w:bottom w:val="single" w:color="000000" w:sz="4" w:space="0"/>
              <w:right w:val="single" w:color="000000" w:sz="4" w:space="0"/>
            </w:tcBorders>
            <w:vAlign w:val="center"/>
          </w:tcPr>
          <w:p>
            <w:pPr>
              <w:pStyle w:val="2"/>
              <w:widowControl w:val="0"/>
              <w:suppressAutoHyphens w:val="0"/>
              <w:bidi w:val="0"/>
              <w:spacing w:before="0" w:after="0" w:line="240" w:lineRule="atLeast"/>
              <w:jc w:val="center"/>
            </w:pPr>
            <w:r>
              <w:rPr>
                <w:rFonts w:ascii="宋体" w:hAnsi="宋体" w:cs="宋体"/>
                <w:b/>
              </w:rPr>
              <w:t>20</w:t>
            </w:r>
          </w:p>
        </w:tc>
        <w:tc>
          <w:tcPr>
            <w:tcW w:w="1840"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7"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708"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1985"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c>
          <w:tcPr>
            <w:tcW w:w="2351" w:type="dxa"/>
            <w:tcBorders>
              <w:bottom w:val="single" w:color="000000" w:sz="4" w:space="0"/>
              <w:right w:val="single" w:color="000000" w:sz="4" w:space="0"/>
            </w:tcBorders>
            <w:vAlign w:val="center"/>
          </w:tcPr>
          <w:p>
            <w:pPr>
              <w:pStyle w:val="3"/>
              <w:widowControl w:val="0"/>
              <w:suppressAutoHyphens w:val="0"/>
              <w:bidi w:val="0"/>
              <w:spacing w:before="0" w:after="0" w:line="240" w:lineRule="atLeast"/>
              <w:jc w:val="left"/>
              <w:rPr>
                <w:rFonts w:ascii="Geneva" w:hAnsi="Geneva" w:eastAsia="Times New Roman" w:cs="Geneva"/>
                <w:sz w:val="18"/>
                <w:szCs w:val="18"/>
              </w:rPr>
            </w:pPr>
          </w:p>
        </w:tc>
      </w:tr>
    </w:tbl>
    <w:p>
      <w:pPr>
        <w:pStyle w:val="3"/>
        <w:widowControl w:val="0"/>
        <w:bidi w:val="0"/>
        <w:jc w:val="both"/>
      </w:pPr>
    </w:p>
    <w:p>
      <w:pPr>
        <w:pStyle w:val="3"/>
        <w:bidi w:val="0"/>
        <w:spacing w:line="300" w:lineRule="exact"/>
        <w:rPr>
          <w:rFonts w:ascii="黑体" w:hAnsi="黑体" w:eastAsia="黑体"/>
          <w:sz w:val="24"/>
        </w:rPr>
      </w:pPr>
    </w:p>
    <w:p>
      <w:pPr>
        <w:pStyle w:val="2"/>
        <w:widowControl/>
        <w:bidi w:val="0"/>
        <w:rPr>
          <w:rFonts w:hint="default" w:ascii="宋体" w:hAnsi="宋体" w:cs="仿宋" w:eastAsiaTheme="minorEastAsia"/>
          <w:b w:val="0"/>
          <w:bCs w:val="0"/>
          <w:color w:val="000000"/>
          <w:sz w:val="24"/>
          <w:szCs w:val="24"/>
          <w:shd w:val="clear" w:fill="FFFFFF"/>
          <w:lang w:val="en-US" w:eastAsia="zh-CN"/>
        </w:rPr>
      </w:pPr>
      <w:r>
        <w:rPr>
          <w:rFonts w:hint="eastAsia" w:ascii="宋体" w:hAnsi="宋体" w:cs="仿宋"/>
          <w:b w:val="0"/>
          <w:bCs w:val="0"/>
          <w:color w:val="000000"/>
          <w:sz w:val="24"/>
          <w:szCs w:val="24"/>
          <w:shd w:val="clear" w:fill="FFFFFF"/>
          <w:lang w:val="en-US" w:eastAsia="zh-CN"/>
        </w:rPr>
        <w:t>附件2-2</w:t>
      </w:r>
    </w:p>
    <w:p>
      <w:pPr>
        <w:pStyle w:val="2"/>
        <w:widowControl/>
        <w:bidi w:val="0"/>
        <w:ind w:firstLine="800" w:firstLineChars="200"/>
        <w:rPr>
          <w:rFonts w:ascii="宋体" w:hAnsi="宋体" w:cs="仿宋"/>
          <w:b w:val="0"/>
          <w:bCs w:val="0"/>
          <w:color w:val="000000"/>
          <w:sz w:val="40"/>
          <w:szCs w:val="36"/>
          <w:shd w:val="clear" w:fill="FFFFFF"/>
        </w:rPr>
      </w:pPr>
      <w:r>
        <w:rPr>
          <w:rFonts w:ascii="宋体" w:hAnsi="宋体" w:cs="仿宋"/>
          <w:b w:val="0"/>
          <w:bCs w:val="0"/>
          <w:color w:val="000000"/>
          <w:sz w:val="40"/>
          <w:szCs w:val="36"/>
          <w:shd w:val="clear" w:fill="FFFFFF"/>
        </w:rPr>
        <w:t>第</w:t>
      </w:r>
      <w:r>
        <w:rPr>
          <w:rFonts w:hint="eastAsia" w:ascii="宋体" w:hAnsi="宋体" w:cs="仿宋"/>
          <w:b w:val="0"/>
          <w:bCs w:val="0"/>
          <w:color w:val="000000"/>
          <w:sz w:val="40"/>
          <w:szCs w:val="36"/>
          <w:shd w:val="clear" w:fill="FFFFFF"/>
          <w:lang w:val="en-US" w:eastAsia="zh-CN"/>
        </w:rPr>
        <w:t>七</w:t>
      </w:r>
      <w:r>
        <w:rPr>
          <w:rFonts w:ascii="宋体" w:hAnsi="宋体" w:cs="仿宋"/>
          <w:b w:val="0"/>
          <w:bCs w:val="0"/>
          <w:color w:val="000000"/>
          <w:sz w:val="40"/>
          <w:szCs w:val="36"/>
          <w:shd w:val="clear" w:fill="FFFFFF"/>
        </w:rPr>
        <w:t>届学生男子校园足球</w:t>
      </w:r>
      <w:r>
        <w:rPr>
          <w:rFonts w:hint="eastAsia" w:ascii="宋体" w:hAnsi="宋体" w:cs="仿宋"/>
          <w:b w:val="0"/>
          <w:bCs w:val="0"/>
          <w:color w:val="000000"/>
          <w:sz w:val="40"/>
          <w:szCs w:val="36"/>
          <w:shd w:val="clear" w:fill="FFFFFF"/>
          <w:lang w:val="en-US" w:eastAsia="zh-CN"/>
        </w:rPr>
        <w:t>比</w:t>
      </w:r>
      <w:r>
        <w:rPr>
          <w:rFonts w:ascii="宋体" w:hAnsi="宋体" w:cs="仿宋"/>
          <w:b w:val="0"/>
          <w:bCs w:val="0"/>
          <w:color w:val="000000"/>
          <w:sz w:val="40"/>
          <w:szCs w:val="36"/>
          <w:shd w:val="clear" w:fill="FFFFFF"/>
        </w:rPr>
        <w:t>赛</w:t>
      </w:r>
      <w:r>
        <w:rPr>
          <w:rFonts w:hint="eastAsia" w:ascii="宋体" w:hAnsi="宋体" w:cs="仿宋"/>
          <w:b w:val="0"/>
          <w:bCs w:val="0"/>
          <w:color w:val="000000"/>
          <w:sz w:val="40"/>
          <w:szCs w:val="36"/>
          <w:shd w:val="clear" w:fill="FFFFFF"/>
          <w:lang w:val="en-US" w:eastAsia="zh-CN"/>
        </w:rPr>
        <w:t>存查</w:t>
      </w:r>
      <w:r>
        <w:rPr>
          <w:rFonts w:ascii="宋体" w:hAnsi="宋体" w:cs="仿宋"/>
          <w:b w:val="0"/>
          <w:bCs w:val="0"/>
          <w:color w:val="000000"/>
          <w:sz w:val="40"/>
          <w:szCs w:val="36"/>
          <w:shd w:val="clear" w:fill="FFFFFF"/>
        </w:rPr>
        <w:t>表</w:t>
      </w:r>
    </w:p>
    <w:p>
      <w:pPr>
        <w:pStyle w:val="3"/>
        <w:bidi w:val="0"/>
        <w:spacing w:line="300" w:lineRule="exact"/>
        <w:rPr>
          <w:rFonts w:ascii="黑体" w:hAnsi="黑体" w:eastAsia="黑体"/>
          <w:sz w:val="24"/>
        </w:rPr>
      </w:pPr>
    </w:p>
    <w:p>
      <w:pPr>
        <w:pStyle w:val="3"/>
        <w:bidi w:val="0"/>
        <w:spacing w:before="0" w:after="48"/>
        <w:rPr>
          <w:rFonts w:ascii="宋体" w:hAnsi="宋体" w:cs="宋体"/>
          <w:sz w:val="24"/>
          <w:u w:val="single"/>
        </w:rPr>
      </w:pPr>
      <w:r>
        <w:rPr>
          <w:rFonts w:ascii="宋体" w:hAnsi="宋体" w:cs="宋体"/>
          <w:sz w:val="24"/>
        </w:rPr>
        <w:t>学院         （盖章）：                教练：            电话：</w:t>
      </w:r>
    </w:p>
    <w:tbl>
      <w:tblPr>
        <w:tblStyle w:val="4"/>
        <w:tblW w:w="9040" w:type="dxa"/>
        <w:jc w:val="center"/>
        <w:tblLayout w:type="fixed"/>
        <w:tblCellMar>
          <w:top w:w="0" w:type="dxa"/>
          <w:left w:w="108" w:type="dxa"/>
          <w:bottom w:w="0" w:type="dxa"/>
          <w:right w:w="108" w:type="dxa"/>
        </w:tblCellMar>
      </w:tblPr>
      <w:tblGrid>
        <w:gridCol w:w="2946"/>
        <w:gridCol w:w="2946"/>
        <w:gridCol w:w="3148"/>
      </w:tblGrid>
      <w:tr>
        <w:tblPrEx>
          <w:tblCellMar>
            <w:top w:w="0" w:type="dxa"/>
            <w:left w:w="108" w:type="dxa"/>
            <w:bottom w:w="0" w:type="dxa"/>
            <w:right w:w="108" w:type="dxa"/>
          </w:tblCellMar>
        </w:tblPrEx>
        <w:trPr>
          <w:trHeight w:val="4009" w:hRule="atLeast"/>
          <w:jc w:val="center"/>
        </w:trPr>
        <w:tc>
          <w:tcPr>
            <w:tcW w:w="2946"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bidi w:val="0"/>
              <w:spacing w:before="0" w:after="0"/>
              <w:jc w:val="left"/>
              <w:rPr>
                <w:sz w:val="18"/>
                <w:szCs w:val="18"/>
              </w:rPr>
            </w:pPr>
            <w:r>
              <w:rPr>
                <w:rFonts w:ascii="Calibri" w:hAnsi="Calibri" w:cs="宋体"/>
                <w:kern w:val="0"/>
                <w:lang w:val="en-US" w:eastAsia="zh-CN" w:bidi="hi-IN"/>
              </w:rPr>
              <w:drawing>
                <wp:inline distT="0" distB="0" distL="0" distR="0">
                  <wp:extent cx="1847850" cy="2095500"/>
                  <wp:effectExtent l="0" t="0" r="0" b="0"/>
                  <wp:docPr id="10" name="图片 10"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照片"/>
                          <pic:cNvPicPr>
                            <a:picLocks noChangeAspect="1" noChangeArrowheads="1"/>
                          </pic:cNvPicPr>
                        </pic:nvPicPr>
                        <pic:blipFill>
                          <a:blip r:embed="rId4"/>
                          <a:stretch>
                            <a:fillRect/>
                          </a:stretch>
                        </pic:blipFill>
                        <pic:spPr>
                          <a:xfrm>
                            <a:off x="0" y="0"/>
                            <a:ext cx="1847850" cy="2095500"/>
                          </a:xfrm>
                          <a:prstGeom prst="rect">
                            <a:avLst/>
                          </a:prstGeom>
                        </pic:spPr>
                      </pic:pic>
                    </a:graphicData>
                  </a:graphic>
                </wp:inline>
              </w:drawing>
            </w:r>
          </w:p>
          <w:p>
            <w:pPr>
              <w:pStyle w:val="3"/>
              <w:widowControl w:val="0"/>
              <w:suppressAutoHyphens w:val="0"/>
              <w:bidi w:val="0"/>
              <w:spacing w:before="0" w:after="0"/>
              <w:jc w:val="left"/>
              <w:rPr>
                <w:sz w:val="18"/>
                <w:szCs w:val="18"/>
              </w:rPr>
            </w:pPr>
            <w:r>
              <w:rPr>
                <w:rFonts w:ascii="Calibri" w:hAnsi="Calibri" w:cs="宋体"/>
                <w:kern w:val="0"/>
                <w:sz w:val="18"/>
                <w:szCs w:val="18"/>
                <w:lang w:val="en-US" w:eastAsia="zh-CN" w:bidi="hi-IN"/>
              </w:rPr>
              <w:t>姓名：</w:t>
            </w:r>
          </w:p>
        </w:tc>
        <w:tc>
          <w:tcPr>
            <w:tcW w:w="2946"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bidi w:val="0"/>
              <w:spacing w:before="0" w:after="0"/>
              <w:jc w:val="left"/>
              <w:rPr>
                <w:sz w:val="18"/>
                <w:szCs w:val="18"/>
              </w:rPr>
            </w:pPr>
            <w:r>
              <w:rPr>
                <w:rFonts w:ascii="Calibri" w:hAnsi="Calibri" w:cs="宋体"/>
                <w:kern w:val="0"/>
                <w:lang w:val="en-US" w:eastAsia="zh-CN" w:bidi="hi-IN"/>
              </w:rPr>
              <w:drawing>
                <wp:inline distT="0" distB="0" distL="0" distR="0">
                  <wp:extent cx="1847850" cy="2095500"/>
                  <wp:effectExtent l="0" t="0" r="0" b="0"/>
                  <wp:docPr id="11" name="图片 11"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照片"/>
                          <pic:cNvPicPr>
                            <a:picLocks noChangeAspect="1" noChangeArrowheads="1"/>
                          </pic:cNvPicPr>
                        </pic:nvPicPr>
                        <pic:blipFill>
                          <a:blip r:embed="rId4"/>
                          <a:stretch>
                            <a:fillRect/>
                          </a:stretch>
                        </pic:blipFill>
                        <pic:spPr>
                          <a:xfrm>
                            <a:off x="0" y="0"/>
                            <a:ext cx="1847850" cy="2095500"/>
                          </a:xfrm>
                          <a:prstGeom prst="rect">
                            <a:avLst/>
                          </a:prstGeom>
                        </pic:spPr>
                      </pic:pic>
                    </a:graphicData>
                  </a:graphic>
                </wp:inline>
              </w:drawing>
            </w:r>
          </w:p>
          <w:p>
            <w:pPr>
              <w:pStyle w:val="3"/>
              <w:widowControl w:val="0"/>
              <w:suppressAutoHyphens w:val="0"/>
              <w:bidi w:val="0"/>
              <w:spacing w:before="0" w:after="0"/>
              <w:jc w:val="left"/>
              <w:rPr>
                <w:sz w:val="18"/>
                <w:szCs w:val="18"/>
              </w:rPr>
            </w:pPr>
            <w:r>
              <w:rPr>
                <w:rFonts w:ascii="Calibri" w:hAnsi="Calibri" w:cs="宋体"/>
                <w:kern w:val="0"/>
                <w:sz w:val="18"/>
                <w:szCs w:val="18"/>
                <w:lang w:val="en-US" w:eastAsia="zh-CN" w:bidi="hi-IN"/>
              </w:rPr>
              <w:t>姓名：</w:t>
            </w:r>
          </w:p>
        </w:tc>
        <w:tc>
          <w:tcPr>
            <w:tcW w:w="3148"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bidi w:val="0"/>
              <w:spacing w:before="0" w:after="0"/>
              <w:jc w:val="left"/>
              <w:rPr>
                <w:sz w:val="18"/>
                <w:szCs w:val="18"/>
              </w:rPr>
            </w:pPr>
            <w:r>
              <w:rPr>
                <w:rFonts w:ascii="Calibri" w:hAnsi="Calibri" w:cs="宋体"/>
                <w:kern w:val="0"/>
                <w:lang w:val="en-US" w:eastAsia="zh-CN" w:bidi="hi-IN"/>
              </w:rPr>
              <w:drawing>
                <wp:inline distT="0" distB="0" distL="0" distR="0">
                  <wp:extent cx="1847850" cy="2095500"/>
                  <wp:effectExtent l="0" t="0" r="0" b="0"/>
                  <wp:docPr id="12" name="图片 12"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照片"/>
                          <pic:cNvPicPr>
                            <a:picLocks noChangeAspect="1" noChangeArrowheads="1"/>
                          </pic:cNvPicPr>
                        </pic:nvPicPr>
                        <pic:blipFill>
                          <a:blip r:embed="rId4"/>
                          <a:stretch>
                            <a:fillRect/>
                          </a:stretch>
                        </pic:blipFill>
                        <pic:spPr>
                          <a:xfrm>
                            <a:off x="0" y="0"/>
                            <a:ext cx="1847850" cy="2095500"/>
                          </a:xfrm>
                          <a:prstGeom prst="rect">
                            <a:avLst/>
                          </a:prstGeom>
                        </pic:spPr>
                      </pic:pic>
                    </a:graphicData>
                  </a:graphic>
                </wp:inline>
              </w:drawing>
            </w:r>
          </w:p>
          <w:p>
            <w:pPr>
              <w:pStyle w:val="3"/>
              <w:widowControl w:val="0"/>
              <w:suppressAutoHyphens w:val="0"/>
              <w:bidi w:val="0"/>
              <w:spacing w:before="0" w:after="0"/>
              <w:jc w:val="left"/>
              <w:rPr>
                <w:sz w:val="18"/>
                <w:szCs w:val="18"/>
              </w:rPr>
            </w:pPr>
            <w:r>
              <w:rPr>
                <w:rFonts w:ascii="Calibri" w:hAnsi="Calibri" w:cs="宋体"/>
                <w:kern w:val="0"/>
                <w:sz w:val="18"/>
                <w:szCs w:val="18"/>
                <w:lang w:val="en-US" w:eastAsia="zh-CN" w:bidi="hi-IN"/>
              </w:rPr>
              <w:t>姓名：</w:t>
            </w:r>
          </w:p>
        </w:tc>
      </w:tr>
      <w:tr>
        <w:tblPrEx>
          <w:tblCellMar>
            <w:top w:w="0" w:type="dxa"/>
            <w:left w:w="108" w:type="dxa"/>
            <w:bottom w:w="0" w:type="dxa"/>
            <w:right w:w="108" w:type="dxa"/>
          </w:tblCellMar>
        </w:tblPrEx>
        <w:trPr>
          <w:trHeight w:val="3866" w:hRule="atLeast"/>
          <w:jc w:val="center"/>
        </w:trPr>
        <w:tc>
          <w:tcPr>
            <w:tcW w:w="2946"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bidi w:val="0"/>
              <w:spacing w:before="0" w:after="0"/>
              <w:jc w:val="left"/>
              <w:rPr>
                <w:sz w:val="18"/>
                <w:szCs w:val="18"/>
              </w:rPr>
            </w:pPr>
            <w:r>
              <w:rPr>
                <w:rFonts w:ascii="Calibri" w:hAnsi="Calibri" w:cs="宋体"/>
                <w:kern w:val="0"/>
                <w:lang w:val="en-US" w:eastAsia="zh-CN" w:bidi="hi-IN"/>
              </w:rPr>
              <w:drawing>
                <wp:inline distT="0" distB="0" distL="0" distR="0">
                  <wp:extent cx="1847850" cy="2095500"/>
                  <wp:effectExtent l="0" t="0" r="0" b="0"/>
                  <wp:docPr id="13" name="图片 13"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照片"/>
                          <pic:cNvPicPr>
                            <a:picLocks noChangeAspect="1" noChangeArrowheads="1"/>
                          </pic:cNvPicPr>
                        </pic:nvPicPr>
                        <pic:blipFill>
                          <a:blip r:embed="rId4"/>
                          <a:stretch>
                            <a:fillRect/>
                          </a:stretch>
                        </pic:blipFill>
                        <pic:spPr>
                          <a:xfrm>
                            <a:off x="0" y="0"/>
                            <a:ext cx="1847850" cy="2095500"/>
                          </a:xfrm>
                          <a:prstGeom prst="rect">
                            <a:avLst/>
                          </a:prstGeom>
                        </pic:spPr>
                      </pic:pic>
                    </a:graphicData>
                  </a:graphic>
                </wp:inline>
              </w:drawing>
            </w:r>
          </w:p>
          <w:p>
            <w:pPr>
              <w:pStyle w:val="3"/>
              <w:widowControl w:val="0"/>
              <w:suppressAutoHyphens w:val="0"/>
              <w:bidi w:val="0"/>
              <w:spacing w:before="0" w:after="0"/>
              <w:jc w:val="left"/>
              <w:rPr>
                <w:sz w:val="18"/>
                <w:szCs w:val="18"/>
              </w:rPr>
            </w:pPr>
            <w:r>
              <w:rPr>
                <w:rFonts w:ascii="Calibri" w:hAnsi="Calibri" w:cs="宋体"/>
                <w:kern w:val="0"/>
                <w:sz w:val="18"/>
                <w:szCs w:val="18"/>
                <w:lang w:val="en-US" w:eastAsia="zh-CN" w:bidi="hi-IN"/>
              </w:rPr>
              <w:t>姓名：</w:t>
            </w:r>
          </w:p>
        </w:tc>
        <w:tc>
          <w:tcPr>
            <w:tcW w:w="2946"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bidi w:val="0"/>
              <w:spacing w:before="0" w:after="0"/>
              <w:jc w:val="left"/>
              <w:rPr>
                <w:sz w:val="18"/>
                <w:szCs w:val="18"/>
              </w:rPr>
            </w:pPr>
            <w:r>
              <w:rPr>
                <w:rFonts w:ascii="Calibri" w:hAnsi="Calibri" w:cs="宋体"/>
                <w:kern w:val="0"/>
                <w:lang w:val="en-US" w:eastAsia="zh-CN" w:bidi="hi-IN"/>
              </w:rPr>
              <w:drawing>
                <wp:inline distT="0" distB="0" distL="0" distR="0">
                  <wp:extent cx="1847850" cy="2095500"/>
                  <wp:effectExtent l="0" t="0" r="0" b="0"/>
                  <wp:docPr id="14" name="图片 14"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照片"/>
                          <pic:cNvPicPr>
                            <a:picLocks noChangeAspect="1" noChangeArrowheads="1"/>
                          </pic:cNvPicPr>
                        </pic:nvPicPr>
                        <pic:blipFill>
                          <a:blip r:embed="rId4"/>
                          <a:stretch>
                            <a:fillRect/>
                          </a:stretch>
                        </pic:blipFill>
                        <pic:spPr>
                          <a:xfrm>
                            <a:off x="0" y="0"/>
                            <a:ext cx="1847850" cy="2095500"/>
                          </a:xfrm>
                          <a:prstGeom prst="rect">
                            <a:avLst/>
                          </a:prstGeom>
                        </pic:spPr>
                      </pic:pic>
                    </a:graphicData>
                  </a:graphic>
                </wp:inline>
              </w:drawing>
            </w:r>
          </w:p>
          <w:p>
            <w:pPr>
              <w:pStyle w:val="3"/>
              <w:widowControl w:val="0"/>
              <w:suppressAutoHyphens w:val="0"/>
              <w:bidi w:val="0"/>
              <w:spacing w:before="0" w:after="0"/>
              <w:jc w:val="left"/>
              <w:rPr>
                <w:sz w:val="18"/>
                <w:szCs w:val="18"/>
              </w:rPr>
            </w:pPr>
            <w:r>
              <w:rPr>
                <w:rFonts w:ascii="Calibri" w:hAnsi="Calibri" w:cs="宋体"/>
                <w:kern w:val="0"/>
                <w:sz w:val="18"/>
                <w:szCs w:val="18"/>
                <w:lang w:val="en-US" w:eastAsia="zh-CN" w:bidi="hi-IN"/>
              </w:rPr>
              <w:t>姓名：</w:t>
            </w:r>
          </w:p>
        </w:tc>
        <w:tc>
          <w:tcPr>
            <w:tcW w:w="3148"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bidi w:val="0"/>
              <w:spacing w:before="0" w:after="0"/>
              <w:jc w:val="left"/>
              <w:rPr>
                <w:sz w:val="18"/>
                <w:szCs w:val="18"/>
              </w:rPr>
            </w:pPr>
            <w:r>
              <w:rPr>
                <w:rFonts w:ascii="Calibri" w:hAnsi="Calibri" w:cs="宋体"/>
                <w:kern w:val="0"/>
                <w:lang w:val="en-US" w:eastAsia="zh-CN" w:bidi="hi-IN"/>
              </w:rPr>
              <w:drawing>
                <wp:inline distT="0" distB="0" distL="0" distR="0">
                  <wp:extent cx="1847850" cy="2095500"/>
                  <wp:effectExtent l="0" t="0" r="0" b="0"/>
                  <wp:docPr id="15" name="图片 15"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照片"/>
                          <pic:cNvPicPr>
                            <a:picLocks noChangeAspect="1" noChangeArrowheads="1"/>
                          </pic:cNvPicPr>
                        </pic:nvPicPr>
                        <pic:blipFill>
                          <a:blip r:embed="rId4"/>
                          <a:stretch>
                            <a:fillRect/>
                          </a:stretch>
                        </pic:blipFill>
                        <pic:spPr>
                          <a:xfrm>
                            <a:off x="0" y="0"/>
                            <a:ext cx="1847850" cy="2095500"/>
                          </a:xfrm>
                          <a:prstGeom prst="rect">
                            <a:avLst/>
                          </a:prstGeom>
                        </pic:spPr>
                      </pic:pic>
                    </a:graphicData>
                  </a:graphic>
                </wp:inline>
              </w:drawing>
            </w:r>
          </w:p>
          <w:p>
            <w:pPr>
              <w:pStyle w:val="3"/>
              <w:widowControl w:val="0"/>
              <w:suppressAutoHyphens w:val="0"/>
              <w:bidi w:val="0"/>
              <w:spacing w:before="0" w:after="0"/>
              <w:jc w:val="left"/>
              <w:rPr>
                <w:sz w:val="18"/>
                <w:szCs w:val="18"/>
              </w:rPr>
            </w:pPr>
            <w:r>
              <w:rPr>
                <w:rFonts w:ascii="Calibri" w:hAnsi="Calibri" w:cs="宋体"/>
                <w:kern w:val="0"/>
                <w:sz w:val="18"/>
                <w:szCs w:val="18"/>
                <w:lang w:val="en-US" w:eastAsia="zh-CN" w:bidi="hi-IN"/>
              </w:rPr>
              <w:t>姓名：</w:t>
            </w:r>
          </w:p>
        </w:tc>
      </w:tr>
      <w:tr>
        <w:tblPrEx>
          <w:tblCellMar>
            <w:top w:w="0" w:type="dxa"/>
            <w:left w:w="108" w:type="dxa"/>
            <w:bottom w:w="0" w:type="dxa"/>
            <w:right w:w="108" w:type="dxa"/>
          </w:tblCellMar>
        </w:tblPrEx>
        <w:trPr>
          <w:trHeight w:val="3967" w:hRule="atLeast"/>
          <w:jc w:val="center"/>
        </w:trPr>
        <w:tc>
          <w:tcPr>
            <w:tcW w:w="2946"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bidi w:val="0"/>
              <w:spacing w:before="0" w:after="0"/>
              <w:jc w:val="left"/>
              <w:rPr>
                <w:sz w:val="18"/>
                <w:szCs w:val="18"/>
              </w:rPr>
            </w:pPr>
            <w:r>
              <w:rPr>
                <w:rFonts w:ascii="Calibri" w:hAnsi="Calibri" w:cs="宋体"/>
                <w:kern w:val="0"/>
                <w:lang w:val="en-US" w:eastAsia="zh-CN" w:bidi="hi-IN"/>
              </w:rPr>
              <w:drawing>
                <wp:inline distT="0" distB="0" distL="0" distR="0">
                  <wp:extent cx="1847850" cy="2095500"/>
                  <wp:effectExtent l="0" t="0" r="0" b="0"/>
                  <wp:docPr id="16" name="图片 16"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照片"/>
                          <pic:cNvPicPr>
                            <a:picLocks noChangeAspect="1" noChangeArrowheads="1"/>
                          </pic:cNvPicPr>
                        </pic:nvPicPr>
                        <pic:blipFill>
                          <a:blip r:embed="rId4"/>
                          <a:stretch>
                            <a:fillRect/>
                          </a:stretch>
                        </pic:blipFill>
                        <pic:spPr>
                          <a:xfrm>
                            <a:off x="0" y="0"/>
                            <a:ext cx="1847850" cy="2095500"/>
                          </a:xfrm>
                          <a:prstGeom prst="rect">
                            <a:avLst/>
                          </a:prstGeom>
                        </pic:spPr>
                      </pic:pic>
                    </a:graphicData>
                  </a:graphic>
                </wp:inline>
              </w:drawing>
            </w:r>
            <w:r>
              <w:rPr>
                <w:rFonts w:ascii="Calibri" w:hAnsi="Calibri" w:cs="宋体"/>
                <w:kern w:val="0"/>
                <w:sz w:val="18"/>
                <w:szCs w:val="18"/>
                <w:lang w:val="en-US" w:eastAsia="zh-CN" w:bidi="hi-IN"/>
              </w:rPr>
              <w:t>姓名：</w:t>
            </w:r>
          </w:p>
        </w:tc>
        <w:tc>
          <w:tcPr>
            <w:tcW w:w="2946"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bidi w:val="0"/>
              <w:spacing w:before="0" w:after="0"/>
              <w:jc w:val="left"/>
              <w:rPr>
                <w:sz w:val="18"/>
                <w:szCs w:val="18"/>
              </w:rPr>
            </w:pPr>
            <w:r>
              <w:rPr>
                <w:rFonts w:ascii="Calibri" w:hAnsi="Calibri" w:cs="宋体"/>
                <w:kern w:val="0"/>
                <w:lang w:val="en-US" w:eastAsia="zh-CN" w:bidi="hi-IN"/>
              </w:rPr>
              <w:drawing>
                <wp:inline distT="0" distB="0" distL="0" distR="0">
                  <wp:extent cx="1847850" cy="2095500"/>
                  <wp:effectExtent l="0" t="0" r="0" b="0"/>
                  <wp:docPr id="17" name="图片 17"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照片"/>
                          <pic:cNvPicPr>
                            <a:picLocks noChangeAspect="1" noChangeArrowheads="1"/>
                          </pic:cNvPicPr>
                        </pic:nvPicPr>
                        <pic:blipFill>
                          <a:blip r:embed="rId4"/>
                          <a:stretch>
                            <a:fillRect/>
                          </a:stretch>
                        </pic:blipFill>
                        <pic:spPr>
                          <a:xfrm>
                            <a:off x="0" y="0"/>
                            <a:ext cx="1847850" cy="2095500"/>
                          </a:xfrm>
                          <a:prstGeom prst="rect">
                            <a:avLst/>
                          </a:prstGeom>
                        </pic:spPr>
                      </pic:pic>
                    </a:graphicData>
                  </a:graphic>
                </wp:inline>
              </w:drawing>
            </w:r>
          </w:p>
          <w:p>
            <w:pPr>
              <w:pStyle w:val="3"/>
              <w:widowControl w:val="0"/>
              <w:suppressAutoHyphens w:val="0"/>
              <w:bidi w:val="0"/>
              <w:spacing w:before="0" w:after="0"/>
              <w:jc w:val="left"/>
              <w:rPr>
                <w:sz w:val="18"/>
                <w:szCs w:val="18"/>
              </w:rPr>
            </w:pPr>
            <w:r>
              <w:rPr>
                <w:rFonts w:ascii="Calibri" w:hAnsi="Calibri" w:cs="宋体"/>
                <w:kern w:val="0"/>
                <w:sz w:val="18"/>
                <w:szCs w:val="18"/>
                <w:lang w:val="en-US" w:eastAsia="zh-CN" w:bidi="hi-IN"/>
              </w:rPr>
              <w:t>姓名：</w:t>
            </w:r>
          </w:p>
        </w:tc>
        <w:tc>
          <w:tcPr>
            <w:tcW w:w="3148"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bidi w:val="0"/>
              <w:spacing w:before="0" w:after="0"/>
              <w:jc w:val="left"/>
              <w:rPr>
                <w:sz w:val="18"/>
                <w:szCs w:val="18"/>
              </w:rPr>
            </w:pPr>
            <w:r>
              <w:rPr>
                <w:rFonts w:ascii="Calibri" w:hAnsi="Calibri" w:cs="宋体"/>
                <w:kern w:val="0"/>
                <w:lang w:val="en-US" w:eastAsia="zh-CN" w:bidi="hi-IN"/>
              </w:rPr>
              <w:drawing>
                <wp:inline distT="0" distB="0" distL="0" distR="0">
                  <wp:extent cx="1847850" cy="2095500"/>
                  <wp:effectExtent l="0" t="0" r="0" b="0"/>
                  <wp:docPr id="18" name="图片 18"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照片"/>
                          <pic:cNvPicPr>
                            <a:picLocks noChangeAspect="1" noChangeArrowheads="1"/>
                          </pic:cNvPicPr>
                        </pic:nvPicPr>
                        <pic:blipFill>
                          <a:blip r:embed="rId4"/>
                          <a:stretch>
                            <a:fillRect/>
                          </a:stretch>
                        </pic:blipFill>
                        <pic:spPr>
                          <a:xfrm>
                            <a:off x="0" y="0"/>
                            <a:ext cx="1847850" cy="2095500"/>
                          </a:xfrm>
                          <a:prstGeom prst="rect">
                            <a:avLst/>
                          </a:prstGeom>
                        </pic:spPr>
                      </pic:pic>
                    </a:graphicData>
                  </a:graphic>
                </wp:inline>
              </w:drawing>
            </w:r>
          </w:p>
          <w:p>
            <w:pPr>
              <w:pStyle w:val="3"/>
              <w:widowControl w:val="0"/>
              <w:suppressAutoHyphens w:val="0"/>
              <w:bidi w:val="0"/>
              <w:spacing w:before="0" w:after="0"/>
              <w:jc w:val="left"/>
              <w:rPr>
                <w:sz w:val="18"/>
                <w:szCs w:val="18"/>
              </w:rPr>
            </w:pPr>
            <w:r>
              <w:rPr>
                <w:rFonts w:ascii="Calibri" w:hAnsi="Calibri" w:cs="宋体"/>
                <w:kern w:val="0"/>
                <w:sz w:val="18"/>
                <w:szCs w:val="18"/>
                <w:lang w:val="en-US" w:eastAsia="zh-CN" w:bidi="hi-IN"/>
              </w:rPr>
              <w:t>姓名：</w:t>
            </w:r>
          </w:p>
        </w:tc>
      </w:tr>
    </w:tbl>
    <w:p>
      <w:pPr>
        <w:pStyle w:val="2"/>
        <w:widowControl/>
        <w:bidi w:val="0"/>
        <w:spacing w:line="490" w:lineRule="atLeast"/>
        <w:rPr>
          <w:rFonts w:asciiTheme="minorEastAsia" w:hAnsiTheme="minorEastAsia" w:cstheme="minorEastAsia"/>
          <w:b/>
          <w:bCs/>
          <w:color w:val="000000"/>
          <w:sz w:val="32"/>
          <w:szCs w:val="32"/>
          <w:shd w:val="clear" w:fill="FFFFFF"/>
        </w:rPr>
      </w:pPr>
      <w:bookmarkStart w:id="0" w:name="_GoBack"/>
      <w:bookmarkEnd w:id="0"/>
    </w:p>
    <w:sectPr>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GBK">
    <w:altName w:val="宋体"/>
    <w:panose1 w:val="00000000000000000000"/>
    <w:charset w:val="86"/>
    <w:family w:val="roman"/>
    <w:pitch w:val="default"/>
    <w:sig w:usb0="00000000" w:usb1="00000000" w:usb2="00000000" w:usb3="00000000" w:csb0="00000000" w:csb1="00000000"/>
  </w:font>
  <w:font w:name="Geneva">
    <w:altName w:val="Arial"/>
    <w:panose1 w:val="00000000000000000000"/>
    <w:charset w:val="86"/>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compat>
    <w:balanceSingleByteDoubleByteWidth/>
    <w:doNotExpandShiftReturn/>
    <w:useFELayout/>
    <w:compatSetting w:name="compatibilityMode" w:uri="http://schemas.microsoft.com/office/word" w:val="12"/>
  </w:compat>
  <w:rsids>
    <w:rsidRoot w:val="00000000"/>
    <w:rsid w:val="0D8425F2"/>
    <w:rsid w:val="0DE0427A"/>
    <w:rsid w:val="18C71522"/>
    <w:rsid w:val="31E46F80"/>
    <w:rsid w:val="363F19D7"/>
    <w:rsid w:val="4722082B"/>
    <w:rsid w:val="687C6F49"/>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hi-IN"/>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Web)"/>
    <w:basedOn w:val="3"/>
    <w:qFormat/>
    <w:uiPriority w:val="99"/>
    <w:rPr>
      <w:sz w:val="24"/>
    </w:rPr>
  </w:style>
  <w:style w:type="paragraph" w:customStyle="1" w:styleId="3">
    <w:name w:val="正文1"/>
    <w:qFormat/>
    <w:uiPriority w:val="0"/>
    <w:pPr>
      <w:widowControl w:val="0"/>
      <w:suppressAutoHyphens w:val="0"/>
      <w:bidi w:val="0"/>
      <w:spacing w:before="0" w:after="0"/>
      <w:jc w:val="both"/>
    </w:pPr>
    <w:rPr>
      <w:rFonts w:cs="Times New Roman" w:asciiTheme="minorHAnsi" w:hAnsiTheme="minorHAnsi" w:eastAsiaTheme="minorEastAsia"/>
      <w:color w:val="auto"/>
      <w:kern w:val="2"/>
      <w:sz w:val="21"/>
      <w:szCs w:val="24"/>
      <w:lang w:val="en-US" w:eastAsia="zh-CN" w:bidi="ar-SA"/>
    </w:rPr>
  </w:style>
  <w:style w:type="table" w:styleId="5">
    <w:name w:val="Table Grid"/>
    <w:basedOn w:val="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Internet 链接"/>
    <w:basedOn w:val="6"/>
    <w:unhideWhenUsed/>
    <w:qFormat/>
    <w:uiPriority w:val="99"/>
    <w:rPr>
      <w:color w:val="0000FF"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1821</Words>
  <Characters>1930</Characters>
  <Paragraphs>104</Paragraphs>
  <TotalTime>3</TotalTime>
  <ScaleCrop>false</ScaleCrop>
  <LinksUpToDate>false</LinksUpToDate>
  <CharactersWithSpaces>2295</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2017-04-11T01:44:00Z</dcterms:created>
  <dc:creator>王明第</dc:creator>
  <cp:lastModifiedBy>yy</cp:lastModifiedBy>
  <dcterms:modified xsi:type="dcterms:W3CDTF">2021-10-12T03:02:44Z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07D78D5929E64EF4B9D1696F8B31F308</vt:lpwstr>
  </property>
</Properties>
</file>