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17" w:rsidRPr="009A7817" w:rsidRDefault="009A7817" w:rsidP="009A7817">
      <w:pPr>
        <w:spacing w:line="560" w:lineRule="exact"/>
        <w:rPr>
          <w:rFonts w:asciiTheme="minorEastAsia" w:hAnsiTheme="minorEastAsia" w:hint="eastAsia"/>
          <w:sz w:val="32"/>
          <w:szCs w:val="32"/>
        </w:rPr>
      </w:pPr>
      <w:r w:rsidRPr="009A7817">
        <w:rPr>
          <w:rFonts w:asciiTheme="minorEastAsia" w:hAnsiTheme="minorEastAsia" w:hint="eastAsia"/>
          <w:sz w:val="32"/>
          <w:szCs w:val="32"/>
        </w:rPr>
        <w:t>附件1</w:t>
      </w:r>
    </w:p>
    <w:p w:rsidR="00433D89" w:rsidRDefault="009A7817" w:rsidP="00433D89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9A7817">
        <w:rPr>
          <w:rFonts w:ascii="方正小标宋_GBK" w:eastAsia="方正小标宋_GBK" w:hint="eastAsia"/>
          <w:sz w:val="44"/>
          <w:szCs w:val="44"/>
        </w:rPr>
        <w:t>海南经贸职业技术学院</w:t>
      </w:r>
    </w:p>
    <w:p w:rsidR="009A7817" w:rsidRPr="009A7817" w:rsidRDefault="009A7817" w:rsidP="00433D89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9A7817">
        <w:rPr>
          <w:rFonts w:ascii="方正小标宋_GBK" w:eastAsia="方正小标宋_GBK" w:hint="eastAsia"/>
          <w:sz w:val="44"/>
          <w:szCs w:val="44"/>
        </w:rPr>
        <w:t>第五届大学生男子足球比赛方案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为贯彻落实《中共中央国务院关于加强青少年体育增强青少年体质的意见》，推动我校体育运动的开展，增强学生体质，促进学生健康成长，提高学生的运动技术水平。根据2017年我校体育竞赛活动计划，为选拔优秀队员6月参加全国总决赛，经研究，决定4月举办第五届大学生男子足球比赛。具体方案如下：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A7817">
        <w:rPr>
          <w:rFonts w:ascii="黑体" w:eastAsia="黑体" w:hAnsi="黑体" w:hint="eastAsia"/>
          <w:sz w:val="32"/>
          <w:szCs w:val="32"/>
        </w:rPr>
        <w:t>一、主办单位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海南经贸职业技术学院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二、承办单位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人文艺术学院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三、比赛日期和地点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2017年4月17日至28日在学院足球场举行。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四、参赛单位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财务管理学院、工商管理学院、工程技术学院、旅游管学院、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人文艺术学院、国际教育学院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五、参赛办法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每单位报一支男队，领队1人、可报教练1-2人，运动员20人。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六、竞赛方法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（一）按国家体育总局审定的最新足球竞赛规则执行。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（二）比赛采用11人制，全场比赛时间为90分钟，分上、下半场各45分钟，中场休息15分钟。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lastRenderedPageBreak/>
        <w:t>（三）第一阶段抽签分AB小组单循环赛。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（四）第二阶段采用小组前二名交叉淘汰赛，每场比赛决出胜负，胜队出线争一二名，负者争三四名。第一阶段单循环赛AB组比赛名次第三名的争五六名。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（五）本次比赛执行《海南省学生体育竞赛纪律处罚规定》。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七、奖励办法（评选办法另行通知）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（一）名次奖励前三名：奖金分别800、600、500元。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（二）设“体育道德风尚奖”二名。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（三）设“优秀组织奖”二名。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八、经费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（一）各参赛单位的一切费用自理。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（二）承办单位负责场地器材、赛场布置等经费。</w:t>
      </w:r>
    </w:p>
    <w:p w:rsidR="009A7817" w:rsidRPr="003966A9" w:rsidRDefault="009A7817" w:rsidP="009A78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6A9">
        <w:rPr>
          <w:rFonts w:ascii="黑体" w:eastAsia="黑体" w:hAnsi="黑体" w:hint="eastAsia"/>
          <w:sz w:val="32"/>
          <w:szCs w:val="32"/>
        </w:rPr>
        <w:t>九、具体分工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（一）学校办公室负责比赛的统筹和组织工作；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（二）人文艺术学院负责比赛的具体组织工作；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（三）各二级学院负责本学院学生的参赛组织工作；</w:t>
      </w:r>
    </w:p>
    <w:p w:rsidR="009A7817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（四）宣传统战部负责宣传报导工作；</w:t>
      </w:r>
    </w:p>
    <w:p w:rsidR="00813569" w:rsidRPr="009A7817" w:rsidRDefault="009A7817" w:rsidP="009A78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7817">
        <w:rPr>
          <w:rFonts w:ascii="仿宋_GB2312" w:eastAsia="仿宋_GB2312" w:hint="eastAsia"/>
          <w:sz w:val="32"/>
          <w:szCs w:val="32"/>
        </w:rPr>
        <w:t>（五）后勤处负责医疗救护安全工作。</w:t>
      </w:r>
    </w:p>
    <w:sectPr w:rsidR="00813569" w:rsidRPr="009A7817" w:rsidSect="009A7817">
      <w:pgSz w:w="11906" w:h="16838"/>
      <w:pgMar w:top="1531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7817"/>
    <w:rsid w:val="003966A9"/>
    <w:rsid w:val="00433D89"/>
    <w:rsid w:val="006E7E82"/>
    <w:rsid w:val="00813569"/>
    <w:rsid w:val="009A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文鹭飞</dc:creator>
  <cp:lastModifiedBy>文鹭飞</cp:lastModifiedBy>
  <cp:revision>5</cp:revision>
  <dcterms:created xsi:type="dcterms:W3CDTF">2017-04-10T07:19:00Z</dcterms:created>
  <dcterms:modified xsi:type="dcterms:W3CDTF">2017-04-10T07:22:00Z</dcterms:modified>
</cp:coreProperties>
</file>