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kern w:val="0"/>
          <w:sz w:val="36"/>
          <w:szCs w:val="36"/>
        </w:rPr>
      </w:pPr>
      <w:r>
        <w:rPr>
          <w:rFonts w:hint="eastAsia" w:ascii="宋体" w:hAnsi="宋体" w:cs="宋体"/>
          <w:b/>
          <w:kern w:val="0"/>
          <w:sz w:val="36"/>
          <w:szCs w:val="36"/>
        </w:rPr>
        <w:t>海南经贸职业技术学院询价文件</w:t>
      </w:r>
    </w:p>
    <w:p>
      <w:pPr>
        <w:pStyle w:val="7"/>
        <w:spacing w:before="156" w:beforeLines="50" w:beforeAutospacing="0" w:after="0" w:afterAutospacing="0" w:line="375" w:lineRule="atLeast"/>
        <w:jc w:val="center"/>
        <w:rPr>
          <w:rFonts w:hint="eastAsia"/>
          <w:b/>
          <w:sz w:val="32"/>
          <w:szCs w:val="32"/>
        </w:rPr>
      </w:pPr>
      <w:bookmarkStart w:id="5" w:name="_GoBack"/>
      <w:bookmarkEnd w:id="5"/>
      <w:r>
        <w:rPr>
          <w:rFonts w:hint="eastAsia"/>
          <w:b/>
          <w:sz w:val="32"/>
          <w:szCs w:val="32"/>
        </w:rPr>
        <w:t>第一部分   项目说明</w:t>
      </w:r>
    </w:p>
    <w:p>
      <w:pPr>
        <w:tabs>
          <w:tab w:val="left" w:pos="426"/>
        </w:tabs>
        <w:spacing w:line="400" w:lineRule="exact"/>
        <w:ind w:firstLine="480"/>
        <w:rPr>
          <w:rFonts w:ascii="宋体" w:hAnsi="宋体" w:cs="宋体"/>
          <w:b/>
          <w:color w:val="000000"/>
          <w:kern w:val="0"/>
          <w:sz w:val="24"/>
        </w:rPr>
      </w:pPr>
      <w:r>
        <w:rPr>
          <w:rFonts w:hint="eastAsia" w:ascii="宋体" w:hAnsi="宋体" w:cs="宋体"/>
          <w:b/>
          <w:kern w:val="0"/>
          <w:sz w:val="24"/>
        </w:rPr>
        <w:t>一、项目</w:t>
      </w:r>
      <w:r>
        <w:rPr>
          <w:rFonts w:hint="eastAsia" w:ascii="宋体" w:hAnsi="宋体" w:cs="宋体"/>
          <w:b/>
          <w:color w:val="000000"/>
          <w:kern w:val="0"/>
          <w:sz w:val="24"/>
        </w:rPr>
        <w:t>概况</w:t>
      </w:r>
    </w:p>
    <w:p>
      <w:pPr>
        <w:spacing w:line="440" w:lineRule="exact"/>
        <w:ind w:firstLine="420" w:firstLineChars="200"/>
        <w:rPr>
          <w:rFonts w:hint="eastAsia" w:ascii="Arial" w:hAnsi="Arial" w:eastAsia="宋体" w:cs="Arial"/>
          <w:color w:val="000000"/>
          <w:szCs w:val="21"/>
          <w:shd w:val="clear" w:color="auto" w:fill="FFFFFF"/>
          <w:lang w:val="en-US" w:eastAsia="zh-CN"/>
        </w:rPr>
      </w:pPr>
      <w:r>
        <w:rPr>
          <w:rFonts w:hint="eastAsia" w:ascii="Arial" w:hAnsi="Arial" w:cs="Arial"/>
          <w:color w:val="000000"/>
          <w:szCs w:val="21"/>
          <w:shd w:val="clear" w:color="auto" w:fill="FFFFFF"/>
        </w:rPr>
        <w:t>（一）项目名称：</w:t>
      </w:r>
      <w:r>
        <w:rPr>
          <w:rFonts w:hint="eastAsia" w:ascii="宋体" w:hAnsi="宋体" w:cs="宋体"/>
          <w:kern w:val="0"/>
          <w:sz w:val="24"/>
        </w:rPr>
        <w:t>网络安全等保测评及安全服务</w:t>
      </w:r>
      <w:r>
        <w:rPr>
          <w:rFonts w:hint="eastAsia" w:ascii="宋体" w:hAnsi="宋体" w:cs="宋体"/>
          <w:kern w:val="0"/>
          <w:sz w:val="24"/>
          <w:lang w:eastAsia="zh-CN"/>
        </w:rPr>
        <w:t>。</w:t>
      </w:r>
    </w:p>
    <w:p>
      <w:pPr>
        <w:spacing w:line="440" w:lineRule="exact"/>
        <w:ind w:firstLine="420" w:firstLineChars="200"/>
        <w:rPr>
          <w:rFonts w:hint="eastAsia" w:ascii="Arial" w:hAnsi="Arial" w:cs="Arial"/>
          <w:color w:val="000000"/>
          <w:szCs w:val="21"/>
          <w:shd w:val="clear" w:color="auto" w:fill="FFFFFF"/>
        </w:rPr>
      </w:pPr>
      <w:r>
        <w:rPr>
          <w:rFonts w:hint="eastAsia" w:ascii="Arial" w:hAnsi="Arial" w:cs="Arial"/>
          <w:color w:val="000000"/>
          <w:szCs w:val="21"/>
          <w:shd w:val="clear" w:color="auto" w:fill="FFFFFF"/>
        </w:rPr>
        <w:t>（二）采购控制价：</w:t>
      </w:r>
      <w:r>
        <w:rPr>
          <w:rFonts w:hint="eastAsia" w:ascii="Arial" w:hAnsi="Arial" w:cs="Arial"/>
          <w:color w:val="000000"/>
          <w:szCs w:val="21"/>
          <w:shd w:val="clear" w:color="auto" w:fill="FFFFFF"/>
          <w:lang w:val="en-US" w:eastAsia="zh-CN"/>
        </w:rPr>
        <w:t>160000.00</w:t>
      </w:r>
      <w:r>
        <w:rPr>
          <w:rFonts w:hint="eastAsia" w:ascii="Arial" w:hAnsi="Arial" w:cs="Arial"/>
          <w:color w:val="000000"/>
          <w:szCs w:val="21"/>
          <w:shd w:val="clear" w:color="auto" w:fill="FFFFFF"/>
        </w:rPr>
        <w:t>元，报价超出控制价的视为无效报价。</w:t>
      </w:r>
    </w:p>
    <w:p>
      <w:pPr>
        <w:spacing w:line="440" w:lineRule="exact"/>
        <w:ind w:firstLine="420" w:firstLineChars="200"/>
        <w:rPr>
          <w:rFonts w:hint="eastAsia" w:ascii="Arial" w:hAnsi="Arial" w:cs="Arial"/>
          <w:color w:val="000000"/>
          <w:szCs w:val="21"/>
          <w:shd w:val="clear" w:color="auto" w:fill="FFFFFF"/>
          <w:lang w:val="en-US" w:eastAsia="zh-CN"/>
        </w:rPr>
      </w:pPr>
      <w:r>
        <w:rPr>
          <w:rFonts w:hint="eastAsia" w:ascii="Arial" w:hAnsi="Arial" w:cs="Arial"/>
          <w:color w:val="000000"/>
          <w:szCs w:val="21"/>
          <w:shd w:val="clear" w:color="auto" w:fill="FFFFFF"/>
        </w:rPr>
        <w:t>（三）采购内容：项目采购需求及报价表。</w:t>
      </w:r>
    </w:p>
    <w:p>
      <w:pPr>
        <w:spacing w:line="440" w:lineRule="exact"/>
        <w:ind w:firstLine="420" w:firstLineChars="200"/>
        <w:rPr>
          <w:rFonts w:hint="eastAsia" w:ascii="Arial" w:hAnsi="Arial" w:cs="Arial"/>
          <w:color w:val="000000"/>
          <w:szCs w:val="21"/>
          <w:shd w:val="clear" w:color="auto" w:fill="FFFFFF"/>
          <w:lang w:val="en-US" w:eastAsia="zh-CN"/>
        </w:rPr>
      </w:pPr>
      <w:r>
        <w:rPr>
          <w:rFonts w:hint="eastAsia" w:ascii="Arial" w:hAnsi="Arial" w:cs="Arial"/>
          <w:color w:val="000000"/>
          <w:szCs w:val="21"/>
          <w:highlight w:val="none"/>
          <w:shd w:val="clear" w:color="auto" w:fill="FFFFFF"/>
        </w:rPr>
        <w:t>（四）采购方式：</w:t>
      </w:r>
      <w:r>
        <w:rPr>
          <w:rFonts w:hint="eastAsia" w:ascii="Arial" w:hAnsi="Arial" w:cs="Arial"/>
          <w:color w:val="000000"/>
          <w:szCs w:val="21"/>
          <w:highlight w:val="none"/>
          <w:shd w:val="clear" w:color="auto" w:fill="FFFFFF"/>
          <w:lang w:val="en-US" w:eastAsia="zh-CN"/>
        </w:rPr>
        <w:t>询价</w:t>
      </w:r>
      <w:r>
        <w:rPr>
          <w:rFonts w:hint="eastAsia" w:ascii="Arial" w:hAnsi="Arial" w:cs="Arial"/>
          <w:color w:val="000000"/>
          <w:szCs w:val="21"/>
          <w:shd w:val="clear" w:color="auto" w:fill="FFFFFF"/>
          <w:lang w:val="en-US" w:eastAsia="zh-CN"/>
        </w:rPr>
        <w:t>。</w:t>
      </w:r>
    </w:p>
    <w:p>
      <w:pPr>
        <w:spacing w:line="440" w:lineRule="exact"/>
        <w:ind w:firstLine="420" w:firstLineChars="200"/>
        <w:rPr>
          <w:rFonts w:hint="eastAsia" w:ascii="Arial" w:hAnsi="Arial" w:cs="Arial"/>
          <w:color w:val="000000"/>
          <w:szCs w:val="21"/>
          <w:shd w:val="clear" w:color="auto" w:fill="FFFFFF"/>
          <w:lang w:val="en-US" w:eastAsia="zh-CN"/>
        </w:rPr>
      </w:pPr>
      <w:r>
        <w:rPr>
          <w:rFonts w:hint="eastAsia" w:ascii="Arial" w:hAnsi="Arial" w:cs="Arial"/>
          <w:color w:val="000000"/>
          <w:szCs w:val="21"/>
          <w:shd w:val="clear" w:color="auto" w:fill="FFFFFF"/>
          <w:lang w:val="en-US" w:eastAsia="zh-CN"/>
        </w:rPr>
        <w:t>（五）服务期限：合同签订之日起10个工作日内。</w:t>
      </w:r>
    </w:p>
    <w:p>
      <w:pPr>
        <w:spacing w:line="440" w:lineRule="exact"/>
        <w:ind w:firstLine="420" w:firstLineChars="200"/>
        <w:rPr>
          <w:rFonts w:hint="eastAsia" w:ascii="Arial" w:hAnsi="Arial" w:cs="Arial"/>
          <w:color w:val="000000"/>
          <w:szCs w:val="21"/>
          <w:shd w:val="clear" w:color="auto" w:fill="FFFFFF"/>
          <w:lang w:val="en-US" w:eastAsia="zh-CN"/>
        </w:rPr>
      </w:pPr>
      <w:r>
        <w:rPr>
          <w:rFonts w:hint="eastAsia" w:ascii="Arial" w:hAnsi="Arial" w:cs="Arial"/>
          <w:color w:val="000000"/>
          <w:szCs w:val="21"/>
          <w:shd w:val="clear" w:color="auto" w:fill="FFFFFF"/>
          <w:lang w:val="en-US" w:eastAsia="zh-CN"/>
        </w:rPr>
        <w:t>（六）本项目不接受联合体投标。　</w:t>
      </w:r>
    </w:p>
    <w:p>
      <w:pPr>
        <w:spacing w:line="440" w:lineRule="exact"/>
        <w:ind w:left="420"/>
        <w:rPr>
          <w:rFonts w:ascii="Arial" w:hAnsi="Arial" w:cs="Arial"/>
          <w:color w:val="000000"/>
          <w:szCs w:val="21"/>
          <w:highlight w:val="none"/>
          <w:shd w:val="clear" w:color="auto" w:fill="FFFFFF"/>
        </w:rPr>
      </w:pPr>
      <w:r>
        <w:rPr>
          <w:rStyle w:val="11"/>
          <w:rFonts w:ascii="Arial" w:hAnsi="Arial" w:cs="Arial"/>
          <w:color w:val="000000"/>
          <w:szCs w:val="21"/>
          <w:highlight w:val="none"/>
          <w:shd w:val="clear" w:color="auto" w:fill="FFFFFF"/>
        </w:rPr>
        <w:t>二、投标人</w:t>
      </w:r>
      <w:r>
        <w:rPr>
          <w:rFonts w:hint="eastAsia" w:ascii="宋体" w:hAnsi="宋体" w:cs="宋体"/>
          <w:b/>
          <w:color w:val="000000"/>
          <w:kern w:val="0"/>
          <w:sz w:val="24"/>
          <w:highlight w:val="none"/>
        </w:rPr>
        <w:t>资格</w:t>
      </w:r>
      <w:r>
        <w:rPr>
          <w:rFonts w:ascii="Arial" w:hAnsi="Arial" w:cs="Arial"/>
          <w:color w:val="000000"/>
          <w:szCs w:val="21"/>
          <w:highlight w:val="none"/>
          <w:shd w:val="clear" w:color="auto" w:fill="FFFFFF"/>
        </w:rPr>
        <w:br w:type="textWrapping"/>
      </w:r>
      <w:r>
        <w:rPr>
          <w:rFonts w:hint="eastAsia" w:ascii="Arial" w:hAnsi="Arial" w:cs="Arial"/>
          <w:color w:val="000000"/>
          <w:szCs w:val="21"/>
          <w:highlight w:val="none"/>
          <w:shd w:val="clear" w:color="auto" w:fill="FFFFFF"/>
        </w:rPr>
        <w:t>（一）</w:t>
      </w:r>
      <w:r>
        <w:rPr>
          <w:rFonts w:ascii="Arial" w:hAnsi="Arial" w:cs="Arial"/>
          <w:color w:val="000000"/>
          <w:szCs w:val="21"/>
          <w:highlight w:val="none"/>
          <w:shd w:val="clear" w:color="auto" w:fill="FFFFFF"/>
        </w:rPr>
        <w:t>在中华人民共和国注册，具有独立承担民事责任能力；提供有效营业执照复印件，事业单位需提供事业单位法人证书复印件；</w:t>
      </w:r>
    </w:p>
    <w:p>
      <w:pPr>
        <w:spacing w:line="440" w:lineRule="exact"/>
        <w:ind w:left="420"/>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二</w:t>
      </w:r>
      <w:r>
        <w:rPr>
          <w:rFonts w:hint="eastAsia" w:ascii="宋体" w:hAnsi="宋体" w:cs="宋体"/>
          <w:color w:val="000000"/>
          <w:szCs w:val="21"/>
        </w:rPr>
        <w:t>）</w:t>
      </w:r>
      <w:r>
        <w:rPr>
          <w:rFonts w:hint="eastAsia" w:ascii="宋体" w:hAnsi="宋体" w:cs="宋体"/>
          <w:color w:val="000000"/>
          <w:szCs w:val="21"/>
          <w:lang w:val="en-US" w:eastAsia="zh-CN"/>
        </w:rPr>
        <w:t>提</w:t>
      </w:r>
      <w:r>
        <w:rPr>
          <w:rFonts w:hint="eastAsia" w:ascii="宋体" w:hAnsi="宋体" w:cs="宋体"/>
          <w:color w:val="000000"/>
          <w:szCs w:val="21"/>
        </w:rPr>
        <w:t>供法定代表人身份证明书或法定代表人授权书原件及对应身份证复印件；</w:t>
      </w:r>
    </w:p>
    <w:p>
      <w:pPr>
        <w:spacing w:line="440" w:lineRule="exact"/>
        <w:ind w:left="420"/>
        <w:rPr>
          <w:rFonts w:hint="eastAsia" w:ascii="Arial" w:hAnsi="Arial" w:cs="Arial"/>
          <w:color w:val="000000"/>
          <w:szCs w:val="21"/>
          <w:shd w:val="clear" w:color="auto" w:fill="FFFFFF"/>
        </w:rPr>
      </w:pPr>
      <w:r>
        <w:rPr>
          <w:rFonts w:hint="eastAsia" w:ascii="Arial" w:hAnsi="Arial" w:cs="Arial"/>
          <w:color w:val="000000"/>
          <w:szCs w:val="21"/>
          <w:shd w:val="clear" w:color="auto" w:fill="FFFFFF"/>
        </w:rPr>
        <w:t>（</w:t>
      </w:r>
      <w:r>
        <w:rPr>
          <w:rFonts w:hint="eastAsia" w:ascii="Arial" w:hAnsi="Arial" w:cs="Arial"/>
          <w:color w:val="000000"/>
          <w:szCs w:val="21"/>
          <w:shd w:val="clear" w:color="auto" w:fill="FFFFFF"/>
          <w:lang w:val="en-US" w:eastAsia="zh-CN"/>
        </w:rPr>
        <w:t>三</w:t>
      </w:r>
      <w:r>
        <w:rPr>
          <w:rFonts w:hint="eastAsia" w:ascii="Arial" w:hAnsi="Arial" w:cs="Arial"/>
          <w:color w:val="000000"/>
          <w:szCs w:val="21"/>
          <w:shd w:val="clear" w:color="auto" w:fill="FFFFFF"/>
        </w:rPr>
        <w:t>）</w:t>
      </w:r>
      <w:r>
        <w:rPr>
          <w:rFonts w:hint="eastAsia" w:ascii="Arial" w:hAnsi="Arial" w:cs="Arial"/>
          <w:color w:val="000000"/>
          <w:szCs w:val="21"/>
          <w:shd w:val="clear" w:color="auto" w:fill="FFFFFF"/>
          <w:lang w:val="en-US" w:eastAsia="zh-CN"/>
        </w:rPr>
        <w:t>提供由公安部第三研究所（国家认证认可委员会批准的认证机构）认证发布的《网络安全等级测评与检测评估机构服务认证证书》复印件；</w:t>
      </w:r>
    </w:p>
    <w:p>
      <w:pPr>
        <w:spacing w:line="440" w:lineRule="exact"/>
        <w:ind w:left="420"/>
        <w:rPr>
          <w:rFonts w:hint="eastAsia" w:ascii="宋体" w:hAnsi="宋体" w:cs="宋体"/>
          <w:color w:val="000000"/>
          <w:kern w:val="0"/>
          <w:sz w:val="24"/>
        </w:rPr>
      </w:pPr>
      <w:r>
        <w:rPr>
          <w:rFonts w:hint="eastAsia" w:ascii="Arial" w:hAnsi="Arial" w:cs="Arial"/>
          <w:color w:val="000000"/>
          <w:szCs w:val="21"/>
          <w:shd w:val="clear" w:color="auto" w:fill="FFFFFF"/>
          <w:lang w:eastAsia="zh-CN"/>
        </w:rPr>
        <w:t>（</w:t>
      </w:r>
      <w:r>
        <w:rPr>
          <w:rFonts w:hint="eastAsia" w:ascii="Arial" w:hAnsi="Arial" w:cs="Arial"/>
          <w:color w:val="000000"/>
          <w:szCs w:val="21"/>
          <w:shd w:val="clear" w:color="auto" w:fill="FFFFFF"/>
          <w:lang w:val="en-US" w:eastAsia="zh-CN"/>
        </w:rPr>
        <w:t>四</w:t>
      </w:r>
      <w:r>
        <w:rPr>
          <w:rFonts w:hint="eastAsia" w:ascii="Arial" w:hAnsi="Arial" w:cs="Arial"/>
          <w:color w:val="000000"/>
          <w:szCs w:val="21"/>
          <w:shd w:val="clear" w:color="auto" w:fill="FFFFFF"/>
          <w:lang w:eastAsia="zh-CN"/>
        </w:rPr>
        <w:t>）</w:t>
      </w:r>
      <w:r>
        <w:rPr>
          <w:rFonts w:ascii="Arial" w:hAnsi="Arial" w:cs="Arial"/>
          <w:color w:val="000000"/>
          <w:szCs w:val="21"/>
          <w:shd w:val="clear" w:color="auto" w:fill="FFFFFF"/>
        </w:rPr>
        <w:t>在信用中国网(</w:t>
      </w:r>
      <w:r>
        <w:rPr>
          <w:rFonts w:ascii="Arial" w:hAnsi="Arial" w:cs="Arial"/>
          <w:color w:val="000000"/>
          <w:szCs w:val="21"/>
          <w:shd w:val="clear" w:color="auto" w:fill="FFFFFF"/>
        </w:rPr>
        <w:fldChar w:fldCharType="begin"/>
      </w:r>
      <w:r>
        <w:rPr>
          <w:rFonts w:ascii="Arial" w:hAnsi="Arial" w:cs="Arial"/>
          <w:color w:val="000000"/>
          <w:szCs w:val="21"/>
          <w:shd w:val="clear" w:color="auto" w:fill="FFFFFF"/>
        </w:rPr>
        <w:instrText xml:space="preserve"> HYPERLINK "http://www.creditchina.gov.cn/" </w:instrText>
      </w:r>
      <w:r>
        <w:rPr>
          <w:rFonts w:ascii="Arial" w:hAnsi="Arial" w:cs="Arial"/>
          <w:color w:val="000000"/>
          <w:szCs w:val="21"/>
          <w:shd w:val="clear" w:color="auto" w:fill="FFFFFF"/>
        </w:rPr>
        <w:fldChar w:fldCharType="separate"/>
      </w:r>
      <w:r>
        <w:rPr>
          <w:rStyle w:val="13"/>
          <w:rFonts w:ascii="Arial" w:hAnsi="Arial" w:cs="Arial"/>
          <w:color w:val="000000"/>
          <w:szCs w:val="21"/>
          <w:u w:val="none"/>
          <w:shd w:val="clear" w:color="auto" w:fill="FFFFFF"/>
        </w:rPr>
        <w:t>www.creditchina.gov.cn</w:t>
      </w:r>
      <w:r>
        <w:rPr>
          <w:rFonts w:ascii="Arial" w:hAnsi="Arial" w:cs="Arial"/>
          <w:color w:val="000000"/>
          <w:szCs w:val="21"/>
          <w:shd w:val="clear" w:color="auto" w:fill="FFFFFF"/>
        </w:rPr>
        <w:fldChar w:fldCharType="end"/>
      </w:r>
      <w:r>
        <w:rPr>
          <w:rFonts w:ascii="Arial" w:hAnsi="Arial" w:cs="Arial"/>
          <w:color w:val="000000"/>
          <w:szCs w:val="21"/>
          <w:shd w:val="clear" w:color="auto" w:fill="FFFFFF"/>
        </w:rPr>
        <w:t>)未被列入失信被执行人、重大税收违法案件当事人名单、失信被惩戒对象、重点关注名单和政府采购严重违法失信名单；提供以上5项对应名单的查询结果截图（如提供有误或有遗漏，以采购人查询结果为准）；</w:t>
      </w:r>
      <w:r>
        <w:rPr>
          <w:rFonts w:ascii="Arial" w:hAnsi="Arial" w:cs="Arial"/>
          <w:color w:val="000000"/>
          <w:szCs w:val="21"/>
          <w:shd w:val="clear" w:color="auto" w:fill="FFFFFF"/>
        </w:rPr>
        <w:br w:type="textWrapping"/>
      </w:r>
      <w:r>
        <w:rPr>
          <w:rFonts w:hint="eastAsia" w:ascii="Arial" w:hAnsi="Arial" w:cs="Arial"/>
          <w:color w:val="000000"/>
          <w:szCs w:val="21"/>
          <w:shd w:val="clear" w:color="auto" w:fill="FFFFFF"/>
        </w:rPr>
        <w:t>（</w:t>
      </w:r>
      <w:r>
        <w:rPr>
          <w:rFonts w:hint="eastAsia" w:ascii="Arial" w:hAnsi="Arial" w:cs="Arial"/>
          <w:color w:val="000000"/>
          <w:szCs w:val="21"/>
          <w:shd w:val="clear" w:color="auto" w:fill="FFFFFF"/>
          <w:lang w:val="en-US" w:eastAsia="zh-CN"/>
        </w:rPr>
        <w:t>五</w:t>
      </w:r>
      <w:r>
        <w:rPr>
          <w:rFonts w:hint="eastAsia" w:ascii="Arial" w:hAnsi="Arial" w:cs="Arial"/>
          <w:color w:val="000000"/>
          <w:szCs w:val="21"/>
          <w:shd w:val="clear" w:color="auto" w:fill="FFFFFF"/>
        </w:rPr>
        <w:t>）</w:t>
      </w:r>
      <w:r>
        <w:rPr>
          <w:rFonts w:ascii="Arial" w:hAnsi="Arial" w:cs="Arial"/>
          <w:color w:val="000000"/>
          <w:szCs w:val="21"/>
          <w:shd w:val="clear" w:color="auto" w:fill="FFFFFF"/>
        </w:rPr>
        <w:t>投标人诚信守法承诺书，且无相关违法行为（详见格式）；</w:t>
      </w:r>
      <w:r>
        <w:rPr>
          <w:rFonts w:ascii="Arial" w:hAnsi="Arial" w:cs="Arial"/>
          <w:color w:val="000000"/>
          <w:szCs w:val="21"/>
          <w:shd w:val="clear" w:color="auto" w:fill="FFFFFF"/>
        </w:rPr>
        <w:br w:type="textWrapping"/>
      </w:r>
      <w:r>
        <w:rPr>
          <w:rFonts w:hint="eastAsia" w:ascii="宋体" w:hAnsi="宋体" w:cs="宋体"/>
          <w:color w:val="000000"/>
          <w:kern w:val="0"/>
          <w:szCs w:val="21"/>
        </w:rPr>
        <w:t>（</w:t>
      </w:r>
      <w:r>
        <w:rPr>
          <w:rFonts w:hint="eastAsia" w:ascii="宋体" w:hAnsi="宋体" w:cs="宋体"/>
          <w:color w:val="000000"/>
          <w:kern w:val="0"/>
          <w:szCs w:val="21"/>
          <w:lang w:val="en-US" w:eastAsia="zh-CN"/>
        </w:rPr>
        <w:t>六</w:t>
      </w:r>
      <w:r>
        <w:rPr>
          <w:rFonts w:hint="eastAsia" w:ascii="宋体" w:hAnsi="宋体" w:cs="宋体"/>
          <w:color w:val="000000"/>
          <w:kern w:val="0"/>
          <w:szCs w:val="21"/>
        </w:rPr>
        <w:t>）提供报价表（详见格式）；</w:t>
      </w:r>
    </w:p>
    <w:p>
      <w:pPr>
        <w:spacing w:line="440" w:lineRule="exact"/>
        <w:ind w:left="420"/>
        <w:rPr>
          <w:rFonts w:hint="eastAsia" w:ascii="宋体" w:hAnsi="宋体" w:cs="宋体"/>
          <w:color w:val="000000"/>
          <w:kern w:val="0"/>
          <w:sz w:val="24"/>
        </w:rPr>
      </w:pPr>
      <w:r>
        <w:rPr>
          <w:rFonts w:hint="eastAsia" w:ascii="宋体" w:hAnsi="宋体" w:cs="宋体"/>
          <w:b/>
          <w:color w:val="000000"/>
          <w:kern w:val="0"/>
          <w:sz w:val="24"/>
        </w:rPr>
        <w:t>注：以上所有材料须加盖公章。</w:t>
      </w:r>
    </w:p>
    <w:p>
      <w:pPr>
        <w:pStyle w:val="7"/>
        <w:spacing w:before="0" w:beforeAutospacing="0" w:after="0" w:afterAutospacing="0" w:line="440" w:lineRule="exact"/>
        <w:ind w:firstLine="482" w:firstLineChars="200"/>
        <w:rPr>
          <w:rFonts w:ascii="宋体" w:hAnsi="宋体"/>
          <w:b/>
          <w:bCs/>
          <w:color w:val="000000"/>
          <w:szCs w:val="24"/>
        </w:rPr>
      </w:pPr>
      <w:r>
        <w:rPr>
          <w:rFonts w:hint="eastAsia" w:ascii="宋体" w:hAnsi="宋体"/>
          <w:b/>
          <w:bCs/>
          <w:color w:val="000000"/>
          <w:szCs w:val="24"/>
        </w:rPr>
        <w:t>三、评标方法</w:t>
      </w:r>
    </w:p>
    <w:p>
      <w:pPr>
        <w:tabs>
          <w:tab w:val="left" w:pos="426"/>
        </w:tabs>
        <w:spacing w:line="440" w:lineRule="exact"/>
        <w:ind w:firstLine="480"/>
        <w:rPr>
          <w:rFonts w:hint="eastAsia" w:ascii="宋体" w:hAnsi="宋体"/>
          <w:color w:val="000000"/>
          <w:szCs w:val="21"/>
        </w:rPr>
      </w:pPr>
      <w:r>
        <w:rPr>
          <w:rFonts w:hint="eastAsia" w:ascii="宋体" w:hAnsi="宋体" w:cs="宋体"/>
          <w:color w:val="000000"/>
          <w:szCs w:val="21"/>
        </w:rPr>
        <w:t>符合资格要求及满足采购需求的情况下</w:t>
      </w:r>
      <w:r>
        <w:rPr>
          <w:rFonts w:hint="eastAsia" w:ascii="宋体" w:hAnsi="宋体"/>
          <w:color w:val="000000"/>
          <w:szCs w:val="21"/>
        </w:rPr>
        <w:t>，最低价中标。</w:t>
      </w:r>
    </w:p>
    <w:p>
      <w:pPr>
        <w:spacing w:line="440" w:lineRule="exact"/>
        <w:ind w:left="420"/>
        <w:rPr>
          <w:rFonts w:hint="eastAsia" w:ascii="宋体" w:hAnsi="宋体" w:cs="宋体"/>
          <w:b/>
          <w:color w:val="000000"/>
          <w:kern w:val="0"/>
          <w:sz w:val="24"/>
        </w:rPr>
      </w:pPr>
      <w:r>
        <w:rPr>
          <w:rFonts w:hint="eastAsia" w:ascii="宋体" w:hAnsi="宋体" w:cs="宋体"/>
          <w:b/>
          <w:color w:val="000000"/>
          <w:kern w:val="0"/>
          <w:sz w:val="24"/>
        </w:rPr>
        <w:t>四、款项支付</w:t>
      </w:r>
    </w:p>
    <w:p>
      <w:pPr>
        <w:tabs>
          <w:tab w:val="left" w:pos="426"/>
        </w:tabs>
        <w:spacing w:line="400" w:lineRule="exact"/>
        <w:ind w:firstLine="480"/>
        <w:rPr>
          <w:rFonts w:hint="eastAsia" w:ascii="宋体" w:hAnsi="宋体"/>
          <w:b/>
          <w:sz w:val="24"/>
        </w:rPr>
      </w:pPr>
      <w:r>
        <w:rPr>
          <w:rFonts w:hint="eastAsia" w:ascii="宋体" w:hAnsi="宋体"/>
          <w:color w:val="000000"/>
          <w:szCs w:val="21"/>
          <w:lang w:val="en-US" w:eastAsia="zh-CN"/>
        </w:rPr>
        <w:t>服务</w:t>
      </w:r>
      <w:r>
        <w:rPr>
          <w:rFonts w:hint="eastAsia" w:ascii="宋体" w:hAnsi="宋体"/>
          <w:color w:val="000000"/>
          <w:szCs w:val="21"/>
        </w:rPr>
        <w:t>完毕，</w:t>
      </w:r>
      <w:r>
        <w:rPr>
          <w:rFonts w:hint="eastAsia" w:ascii="宋体" w:hAnsi="宋体" w:cs="宋体"/>
          <w:color w:val="000000"/>
          <w:szCs w:val="21"/>
        </w:rPr>
        <w:t>经采购人验收合格后, 中标人向采购人递交有效发票、付款申请函。采购人即在20个工作日</w:t>
      </w:r>
      <w:r>
        <w:rPr>
          <w:rFonts w:hint="eastAsia" w:ascii="宋体" w:hAnsi="宋体"/>
          <w:color w:val="000000"/>
          <w:szCs w:val="21"/>
        </w:rPr>
        <w:t>内向</w:t>
      </w:r>
      <w:r>
        <w:rPr>
          <w:rFonts w:hint="eastAsia" w:ascii="宋体" w:hAnsi="宋体" w:cs="宋体"/>
          <w:color w:val="000000"/>
          <w:szCs w:val="21"/>
        </w:rPr>
        <w:t>中标人支付</w:t>
      </w:r>
      <w:r>
        <w:rPr>
          <w:rFonts w:hint="eastAsia" w:ascii="宋体" w:hAnsi="宋体"/>
          <w:color w:val="000000"/>
          <w:szCs w:val="21"/>
        </w:rPr>
        <w:t>合同价款的100%</w:t>
      </w:r>
      <w:r>
        <w:rPr>
          <w:rFonts w:hint="eastAsia" w:ascii="宋体" w:hAnsi="宋体" w:cs="宋体"/>
          <w:color w:val="000000"/>
          <w:szCs w:val="21"/>
        </w:rPr>
        <w:t>。</w:t>
      </w:r>
      <w:r>
        <w:rPr>
          <w:rFonts w:hint="eastAsia" w:ascii="宋体" w:hAnsi="宋体"/>
          <w:color w:val="000000"/>
          <w:szCs w:val="21"/>
        </w:rPr>
        <w:t>如遇甲方寒暑假放假则付款时间顺延至甲方开学；若遇财政集中支付系统关闭期间，则甲方付款时间顺延至系统开通后 15个工作日内支付。</w:t>
      </w:r>
      <w:r>
        <w:rPr>
          <w:rFonts w:ascii="Arial" w:hAnsi="Arial" w:cs="Arial"/>
          <w:color w:val="000000"/>
          <w:szCs w:val="21"/>
          <w:shd w:val="clear" w:color="auto" w:fill="FFFFFF"/>
        </w:rPr>
        <w:br w:type="textWrapping"/>
      </w:r>
      <w:r>
        <w:rPr>
          <w:rStyle w:val="11"/>
          <w:rFonts w:ascii="Arial" w:hAnsi="Arial" w:cs="Arial"/>
          <w:color w:val="000000"/>
          <w:szCs w:val="21"/>
          <w:shd w:val="clear" w:color="auto" w:fill="FFFFFF"/>
        </w:rPr>
        <w:t>　</w:t>
      </w:r>
      <w:r>
        <w:rPr>
          <w:rFonts w:ascii="宋体" w:hAnsi="宋体" w:cs="宋体"/>
          <w:b/>
          <w:color w:val="000000"/>
          <w:kern w:val="0"/>
          <w:sz w:val="24"/>
        </w:rPr>
        <w:t>　</w:t>
      </w:r>
      <w:r>
        <w:rPr>
          <w:rFonts w:hint="eastAsia" w:ascii="宋体" w:hAnsi="宋体" w:cs="宋体"/>
          <w:b/>
          <w:color w:val="000000"/>
          <w:kern w:val="0"/>
          <w:sz w:val="24"/>
        </w:rPr>
        <w:t>五</w:t>
      </w:r>
      <w:r>
        <w:rPr>
          <w:rFonts w:ascii="宋体" w:hAnsi="宋体" w:cs="宋体"/>
          <w:b/>
          <w:color w:val="000000"/>
          <w:kern w:val="0"/>
          <w:sz w:val="24"/>
        </w:rPr>
        <w:t>、</w:t>
      </w:r>
      <w:r>
        <w:rPr>
          <w:rFonts w:hint="eastAsia" w:ascii="宋体" w:hAnsi="宋体"/>
          <w:b/>
          <w:sz w:val="24"/>
        </w:rPr>
        <w:t>报名和投标</w:t>
      </w:r>
    </w:p>
    <w:p>
      <w:pPr>
        <w:numPr>
          <w:ilvl w:val="0"/>
          <w:numId w:val="1"/>
        </w:numPr>
        <w:tabs>
          <w:tab w:val="left" w:pos="426"/>
        </w:tabs>
        <w:spacing w:line="400" w:lineRule="exact"/>
        <w:ind w:firstLine="480"/>
        <w:rPr>
          <w:rFonts w:hint="eastAsia" w:ascii="宋体" w:hAnsi="宋体" w:cs="Times New Roman"/>
          <w:color w:val="auto"/>
          <w:sz w:val="21"/>
          <w:szCs w:val="21"/>
          <w:u w:val="none"/>
        </w:rPr>
      </w:pPr>
      <w:r>
        <w:rPr>
          <w:rFonts w:hint="eastAsia" w:ascii="宋体" w:hAnsi="宋体" w:cs="Times New Roman"/>
          <w:color w:val="auto"/>
          <w:sz w:val="21"/>
          <w:szCs w:val="21"/>
          <w:u w:val="none"/>
        </w:rPr>
        <w:fldChar w:fldCharType="begin"/>
      </w:r>
      <w:r>
        <w:rPr>
          <w:rFonts w:hint="eastAsia" w:ascii="宋体" w:hAnsi="宋体" w:cs="Times New Roman"/>
          <w:color w:val="auto"/>
          <w:sz w:val="21"/>
          <w:szCs w:val="21"/>
          <w:u w:val="none"/>
        </w:rPr>
        <w:instrText xml:space="preserve"> HYPERLINK "mailto:报名不作为投标资格，意在有关本次采购活动的最新信息能及时告知（将同时在学院网站公示），投标人只需填写报名表，邮件标题为本项目名称，发hcebcgk@hceb.edu.cn邮箱。如因未报名导致未及时获得最新信息，后果由投标人自行承担。" </w:instrText>
      </w:r>
      <w:r>
        <w:rPr>
          <w:rFonts w:hint="eastAsia" w:ascii="宋体" w:hAnsi="宋体" w:cs="Times New Roman"/>
          <w:color w:val="auto"/>
          <w:sz w:val="21"/>
          <w:szCs w:val="21"/>
          <w:u w:val="none"/>
        </w:rPr>
        <w:fldChar w:fldCharType="separate"/>
      </w:r>
      <w:r>
        <w:rPr>
          <w:rStyle w:val="13"/>
          <w:rFonts w:hint="eastAsia" w:ascii="宋体" w:hAnsi="宋体" w:cs="Times New Roman"/>
          <w:color w:val="auto"/>
          <w:sz w:val="21"/>
          <w:szCs w:val="21"/>
          <w:u w:val="none"/>
        </w:rPr>
        <w:t>报名不作为投标资格，意在有关本次采购活动的最新信息能及时告知（将同时在学院网站公示），投标人只需填写报名表，邮件标题为本项目名称，发邮箱。如因未报名导致未及时获得最新信息，后果由投标人自行承担。</w:t>
      </w:r>
      <w:r>
        <w:rPr>
          <w:rFonts w:hint="eastAsia" w:ascii="宋体" w:hAnsi="宋体" w:cs="Times New Roman"/>
          <w:color w:val="auto"/>
          <w:sz w:val="21"/>
          <w:szCs w:val="21"/>
          <w:u w:val="none"/>
        </w:rPr>
        <w:fldChar w:fldCharType="end"/>
      </w:r>
    </w:p>
    <w:p>
      <w:pPr>
        <w:numPr>
          <w:ilvl w:val="0"/>
          <w:numId w:val="1"/>
        </w:numPr>
        <w:tabs>
          <w:tab w:val="left" w:pos="426"/>
        </w:tabs>
        <w:spacing w:line="400" w:lineRule="exact"/>
        <w:ind w:firstLine="480"/>
        <w:rPr>
          <w:rFonts w:hint="eastAsia" w:ascii="宋体" w:hAnsi="宋体" w:cs="Times New Roman"/>
          <w:b w:val="0"/>
          <w:color w:val="000000"/>
          <w:kern w:val="2"/>
          <w:sz w:val="21"/>
          <w:szCs w:val="21"/>
        </w:rPr>
      </w:pPr>
      <w:r>
        <w:rPr>
          <w:rFonts w:hint="eastAsia" w:ascii="宋体" w:hAnsi="宋体" w:cs="Times New Roman"/>
          <w:b w:val="0"/>
          <w:color w:val="000000"/>
          <w:kern w:val="2"/>
          <w:sz w:val="21"/>
          <w:szCs w:val="21"/>
        </w:rPr>
        <w:t>投标人可自行决定是否进行</w:t>
      </w:r>
      <w:r>
        <w:rPr>
          <w:rFonts w:hint="eastAsia" w:ascii="宋体" w:hAnsi="宋体" w:cs="Times New Roman"/>
          <w:b w:val="0"/>
          <w:color w:val="000000"/>
          <w:kern w:val="2"/>
          <w:sz w:val="21"/>
          <w:szCs w:val="21"/>
          <w:lang w:val="en-US" w:eastAsia="zh-CN"/>
        </w:rPr>
        <w:t>勘察</w:t>
      </w:r>
      <w:r>
        <w:rPr>
          <w:rFonts w:hint="eastAsia" w:ascii="宋体" w:hAnsi="宋体" w:cs="Times New Roman"/>
          <w:b w:val="0"/>
          <w:color w:val="000000"/>
          <w:kern w:val="2"/>
          <w:sz w:val="21"/>
          <w:szCs w:val="21"/>
        </w:rPr>
        <w:t>，未进行</w:t>
      </w:r>
      <w:r>
        <w:rPr>
          <w:rFonts w:hint="eastAsia" w:ascii="宋体" w:hAnsi="宋体" w:cs="Times New Roman"/>
          <w:b w:val="0"/>
          <w:color w:val="000000"/>
          <w:kern w:val="2"/>
          <w:sz w:val="21"/>
          <w:szCs w:val="21"/>
          <w:lang w:val="en-US" w:eastAsia="zh-CN"/>
        </w:rPr>
        <w:t>勘察</w:t>
      </w:r>
      <w:r>
        <w:rPr>
          <w:rFonts w:hint="eastAsia" w:ascii="宋体" w:hAnsi="宋体" w:cs="Times New Roman"/>
          <w:b w:val="0"/>
          <w:color w:val="000000"/>
          <w:kern w:val="2"/>
          <w:sz w:val="21"/>
          <w:szCs w:val="21"/>
        </w:rPr>
        <w:t>的投标人视为完全了解本项目的服务需求。</w:t>
      </w:r>
    </w:p>
    <w:p>
      <w:pPr>
        <w:numPr>
          <w:ilvl w:val="0"/>
          <w:numId w:val="0"/>
        </w:numPr>
        <w:tabs>
          <w:tab w:val="left" w:pos="426"/>
        </w:tabs>
        <w:spacing w:line="400" w:lineRule="exact"/>
        <w:ind w:firstLine="420" w:firstLineChars="200"/>
        <w:rPr>
          <w:rFonts w:hint="eastAsia" w:ascii="宋体" w:hAnsi="宋体" w:cs="Times New Roman"/>
          <w:b w:val="0"/>
          <w:color w:val="000000"/>
          <w:kern w:val="2"/>
          <w:sz w:val="21"/>
          <w:szCs w:val="21"/>
        </w:rPr>
      </w:pPr>
      <w:r>
        <w:rPr>
          <w:rFonts w:hint="eastAsia" w:ascii="宋体" w:hAnsi="宋体" w:cs="Times New Roman"/>
          <w:b w:val="0"/>
          <w:color w:val="000000"/>
          <w:kern w:val="2"/>
          <w:sz w:val="21"/>
          <w:szCs w:val="21"/>
          <w:lang w:val="en-US" w:eastAsia="zh-CN"/>
        </w:rPr>
        <w:t>1.</w:t>
      </w:r>
      <w:r>
        <w:rPr>
          <w:rFonts w:hint="eastAsia" w:ascii="宋体" w:hAnsi="宋体" w:cs="Times New Roman"/>
          <w:b w:val="0"/>
          <w:color w:val="000000"/>
          <w:kern w:val="2"/>
          <w:sz w:val="21"/>
          <w:szCs w:val="21"/>
        </w:rPr>
        <w:t>勘察时间：</w:t>
      </w:r>
      <w:r>
        <w:rPr>
          <w:rFonts w:hint="eastAsia" w:ascii="宋体" w:hAnsi="宋体" w:cs="Times New Roman"/>
          <w:b w:val="0"/>
          <w:color w:val="000000"/>
          <w:kern w:val="2"/>
          <w:sz w:val="21"/>
          <w:szCs w:val="21"/>
          <w:lang w:val="en-US" w:eastAsia="zh-CN"/>
        </w:rPr>
        <w:t>线上勘察</w:t>
      </w:r>
      <w:r>
        <w:rPr>
          <w:rFonts w:hint="eastAsia" w:ascii="宋体" w:hAnsi="宋体" w:cs="Times New Roman"/>
          <w:b w:val="0"/>
          <w:color w:val="000000"/>
          <w:kern w:val="2"/>
          <w:sz w:val="21"/>
          <w:szCs w:val="21"/>
        </w:rPr>
        <w:t>，2021年</w:t>
      </w:r>
      <w:r>
        <w:rPr>
          <w:rFonts w:hint="eastAsia" w:ascii="宋体" w:hAnsi="宋体" w:cs="Times New Roman"/>
          <w:b w:val="0"/>
          <w:color w:val="000000"/>
          <w:kern w:val="2"/>
          <w:sz w:val="21"/>
          <w:szCs w:val="21"/>
          <w:lang w:val="en-US" w:eastAsia="zh-CN"/>
        </w:rPr>
        <w:t>4</w:t>
      </w:r>
      <w:r>
        <w:rPr>
          <w:rFonts w:hint="eastAsia" w:ascii="宋体" w:hAnsi="宋体" w:cs="Times New Roman"/>
          <w:b w:val="0"/>
          <w:color w:val="000000"/>
          <w:kern w:val="2"/>
          <w:sz w:val="21"/>
          <w:szCs w:val="21"/>
        </w:rPr>
        <w:t>月</w:t>
      </w:r>
      <w:r>
        <w:rPr>
          <w:rFonts w:hint="eastAsia" w:ascii="宋体" w:hAnsi="宋体" w:cs="Times New Roman"/>
          <w:b w:val="0"/>
          <w:color w:val="000000"/>
          <w:kern w:val="2"/>
          <w:sz w:val="21"/>
          <w:szCs w:val="21"/>
          <w:lang w:val="en-US" w:eastAsia="zh-CN"/>
        </w:rPr>
        <w:t>2</w:t>
      </w:r>
      <w:r>
        <w:rPr>
          <w:rFonts w:hint="eastAsia" w:ascii="宋体" w:hAnsi="宋体" w:cs="Times New Roman"/>
          <w:b w:val="0"/>
          <w:color w:val="000000"/>
          <w:kern w:val="2"/>
          <w:sz w:val="21"/>
          <w:szCs w:val="21"/>
        </w:rPr>
        <w:t>日9:30</w:t>
      </w:r>
      <w:r>
        <w:rPr>
          <w:rFonts w:hint="eastAsia" w:ascii="宋体" w:hAnsi="宋体" w:cs="Times New Roman"/>
          <w:b w:val="0"/>
          <w:color w:val="000000"/>
          <w:kern w:val="2"/>
          <w:sz w:val="21"/>
          <w:szCs w:val="21"/>
          <w:lang w:val="en-US" w:eastAsia="zh-CN"/>
        </w:rPr>
        <w:t>前将踏勘需求发送至邮箱</w:t>
      </w:r>
      <w:r>
        <w:rPr>
          <w:rFonts w:hint="eastAsia" w:ascii="宋体" w:hAnsi="宋体" w:cs="Times New Roman"/>
          <w:b w:val="0"/>
          <w:color w:val="000000"/>
          <w:kern w:val="2"/>
          <w:sz w:val="21"/>
          <w:szCs w:val="21"/>
        </w:rPr>
        <w:t>，</w:t>
      </w:r>
      <w:r>
        <w:rPr>
          <w:rFonts w:hint="eastAsia" w:ascii="宋体" w:hAnsi="宋体" w:cs="Times New Roman"/>
          <w:b w:val="0"/>
          <w:color w:val="000000"/>
          <w:kern w:val="2"/>
          <w:sz w:val="21"/>
          <w:szCs w:val="21"/>
          <w:lang w:val="en-US" w:eastAsia="zh-CN"/>
        </w:rPr>
        <w:t>超时发送的</w:t>
      </w:r>
      <w:r>
        <w:rPr>
          <w:rFonts w:hint="eastAsia" w:ascii="宋体" w:hAnsi="宋体" w:cs="Times New Roman"/>
          <w:b w:val="0"/>
          <w:color w:val="000000"/>
          <w:kern w:val="2"/>
          <w:sz w:val="21"/>
          <w:szCs w:val="21"/>
        </w:rPr>
        <w:t>采购人不再</w:t>
      </w:r>
      <w:r>
        <w:rPr>
          <w:rFonts w:hint="eastAsia" w:ascii="宋体" w:hAnsi="宋体" w:cs="Times New Roman"/>
          <w:b w:val="0"/>
          <w:color w:val="000000"/>
          <w:kern w:val="2"/>
          <w:sz w:val="21"/>
          <w:szCs w:val="21"/>
          <w:lang w:val="en-US" w:eastAsia="zh-CN"/>
        </w:rPr>
        <w:t>予以答复，投标人对勘察资料负有保密责任和义务</w:t>
      </w:r>
      <w:r>
        <w:rPr>
          <w:rFonts w:hint="eastAsia" w:ascii="宋体" w:hAnsi="宋体" w:cs="Times New Roman"/>
          <w:b w:val="0"/>
          <w:color w:val="000000"/>
          <w:kern w:val="2"/>
          <w:sz w:val="21"/>
          <w:szCs w:val="21"/>
        </w:rPr>
        <w:t>。</w:t>
      </w:r>
    </w:p>
    <w:p>
      <w:pPr>
        <w:numPr>
          <w:ilvl w:val="0"/>
          <w:numId w:val="0"/>
        </w:numPr>
        <w:tabs>
          <w:tab w:val="left" w:pos="426"/>
        </w:tabs>
        <w:spacing w:line="400" w:lineRule="exact"/>
        <w:ind w:firstLine="420" w:firstLineChars="200"/>
        <w:rPr>
          <w:rFonts w:hint="eastAsia" w:ascii="宋体" w:hAnsi="宋体" w:eastAsia="宋体" w:cs="Times New Roman"/>
          <w:b w:val="0"/>
          <w:color w:val="000000"/>
          <w:kern w:val="2"/>
          <w:sz w:val="21"/>
          <w:szCs w:val="21"/>
          <w:lang w:val="en-US" w:eastAsia="zh-CN"/>
        </w:rPr>
      </w:pPr>
      <w:r>
        <w:rPr>
          <w:rFonts w:hint="eastAsia" w:ascii="宋体" w:hAnsi="宋体" w:cs="Times New Roman"/>
          <w:b w:val="0"/>
          <w:color w:val="000000"/>
          <w:kern w:val="2"/>
          <w:sz w:val="21"/>
          <w:szCs w:val="21"/>
          <w:lang w:val="en-US" w:eastAsia="zh-CN"/>
        </w:rPr>
        <w:t>2.</w:t>
      </w:r>
      <w:r>
        <w:rPr>
          <w:rFonts w:hint="eastAsia" w:ascii="宋体" w:hAnsi="宋体" w:cs="Times New Roman"/>
          <w:b w:val="0"/>
          <w:color w:val="000000"/>
          <w:kern w:val="2"/>
          <w:sz w:val="21"/>
          <w:szCs w:val="21"/>
        </w:rPr>
        <w:t>勘察联系人和电话：徐老师 17789846831</w:t>
      </w:r>
      <w:r>
        <w:rPr>
          <w:rFonts w:hint="eastAsia" w:ascii="宋体" w:hAnsi="宋体" w:cs="Times New Roman"/>
          <w:b w:val="0"/>
          <w:color w:val="000000"/>
          <w:kern w:val="2"/>
          <w:sz w:val="21"/>
          <w:szCs w:val="21"/>
          <w:lang w:eastAsia="zh-CN"/>
        </w:rPr>
        <w:t>。</w:t>
      </w:r>
    </w:p>
    <w:p>
      <w:pPr>
        <w:numPr>
          <w:ilvl w:val="0"/>
          <w:numId w:val="0"/>
        </w:numPr>
        <w:tabs>
          <w:tab w:val="left" w:pos="426"/>
        </w:tabs>
        <w:spacing w:line="400" w:lineRule="exact"/>
        <w:ind w:firstLine="420" w:firstLineChars="200"/>
        <w:rPr>
          <w:rFonts w:hint="eastAsia" w:ascii="宋体" w:hAnsi="宋体" w:cs="Times New Roman"/>
          <w:b w:val="0"/>
          <w:color w:val="000000"/>
          <w:kern w:val="2"/>
          <w:sz w:val="21"/>
          <w:szCs w:val="21"/>
        </w:rPr>
      </w:pPr>
      <w:r>
        <w:rPr>
          <w:rFonts w:hint="eastAsia" w:ascii="宋体" w:hAnsi="宋体" w:cs="Times New Roman"/>
          <w:b w:val="0"/>
          <w:color w:val="000000"/>
          <w:kern w:val="2"/>
          <w:sz w:val="21"/>
          <w:szCs w:val="21"/>
          <w:lang w:val="en-US" w:eastAsia="zh-CN"/>
        </w:rPr>
        <w:t>3.</w:t>
      </w:r>
      <w:r>
        <w:rPr>
          <w:rFonts w:hint="eastAsia" w:ascii="宋体" w:hAnsi="宋体" w:cs="Times New Roman"/>
          <w:b w:val="0"/>
          <w:color w:val="000000"/>
          <w:kern w:val="2"/>
          <w:sz w:val="21"/>
          <w:szCs w:val="21"/>
        </w:rPr>
        <w:t>勘察费用：所有费用由投标人自理，勘察期间如发生意外自负。</w:t>
      </w:r>
    </w:p>
    <w:p>
      <w:pPr>
        <w:numPr>
          <w:ilvl w:val="0"/>
          <w:numId w:val="1"/>
        </w:numPr>
        <w:tabs>
          <w:tab w:val="left" w:pos="426"/>
        </w:tabs>
        <w:spacing w:line="400" w:lineRule="exact"/>
        <w:ind w:firstLine="480"/>
        <w:rPr>
          <w:rFonts w:hint="eastAsia" w:ascii="宋体" w:hAnsi="宋体" w:cs="宋体"/>
          <w:color w:val="000000"/>
          <w:szCs w:val="21"/>
        </w:rPr>
      </w:pPr>
      <w:r>
        <w:rPr>
          <w:rFonts w:hint="eastAsia" w:ascii="宋体" w:hAnsi="宋体" w:cs="宋体"/>
          <w:color w:val="000000"/>
          <w:szCs w:val="21"/>
        </w:rPr>
        <w:t>投标文件递交时间：20</w:t>
      </w:r>
      <w:r>
        <w:rPr>
          <w:rFonts w:hint="eastAsia" w:ascii="宋体" w:hAnsi="宋体" w:cs="宋体"/>
          <w:color w:val="000000"/>
          <w:szCs w:val="21"/>
          <w:lang w:val="en-US" w:eastAsia="zh-CN"/>
        </w:rPr>
        <w:t>22</w:t>
      </w:r>
      <w:r>
        <w:rPr>
          <w:rFonts w:hint="eastAsia" w:ascii="宋体" w:hAnsi="宋体" w:cs="宋体"/>
          <w:color w:val="000000"/>
          <w:szCs w:val="21"/>
        </w:rPr>
        <w:t>年</w:t>
      </w:r>
      <w:r>
        <w:rPr>
          <w:rFonts w:hint="eastAsia" w:ascii="宋体" w:hAnsi="宋体" w:cs="宋体"/>
          <w:color w:val="000000"/>
          <w:szCs w:val="21"/>
          <w:lang w:val="en-US" w:eastAsia="zh-CN"/>
        </w:rPr>
        <w:t>4</w:t>
      </w:r>
      <w:r>
        <w:rPr>
          <w:rFonts w:hint="eastAsia" w:ascii="宋体" w:hAnsi="宋体" w:cs="宋体"/>
          <w:color w:val="000000"/>
          <w:szCs w:val="21"/>
        </w:rPr>
        <w:t>月</w:t>
      </w:r>
      <w:r>
        <w:rPr>
          <w:rFonts w:hint="eastAsia" w:ascii="宋体" w:hAnsi="宋体" w:cs="宋体"/>
          <w:color w:val="000000"/>
          <w:szCs w:val="21"/>
          <w:lang w:val="en-US" w:eastAsia="zh-CN"/>
        </w:rPr>
        <w:t>7</w:t>
      </w:r>
      <w:r>
        <w:rPr>
          <w:rFonts w:hint="eastAsia" w:ascii="宋体" w:hAnsi="宋体" w:cs="宋体"/>
          <w:color w:val="000000"/>
          <w:szCs w:val="21"/>
        </w:rPr>
        <w:t>日</w:t>
      </w:r>
      <w:r>
        <w:rPr>
          <w:rFonts w:hint="eastAsia" w:ascii="宋体" w:hAnsi="宋体" w:cs="宋体"/>
          <w:color w:val="000000"/>
          <w:szCs w:val="21"/>
          <w:lang w:val="en-US" w:eastAsia="zh-CN"/>
        </w:rPr>
        <w:t>15</w:t>
      </w:r>
      <w:r>
        <w:rPr>
          <w:rFonts w:hint="eastAsia" w:ascii="宋体" w:hAnsi="宋体" w:cs="宋体"/>
          <w:color w:val="000000"/>
          <w:szCs w:val="21"/>
        </w:rPr>
        <w:t>:00—</w:t>
      </w:r>
      <w:r>
        <w:rPr>
          <w:rFonts w:hint="eastAsia" w:ascii="宋体" w:hAnsi="宋体" w:cs="宋体"/>
          <w:color w:val="000000"/>
          <w:szCs w:val="21"/>
          <w:lang w:val="en-US" w:eastAsia="zh-CN"/>
        </w:rPr>
        <w:t>16</w:t>
      </w:r>
      <w:r>
        <w:rPr>
          <w:rFonts w:hint="eastAsia" w:ascii="宋体" w:hAnsi="宋体" w:cs="宋体"/>
          <w:color w:val="000000"/>
          <w:szCs w:val="21"/>
        </w:rPr>
        <w:t>:00。</w:t>
      </w:r>
    </w:p>
    <w:p>
      <w:pPr>
        <w:numPr>
          <w:ilvl w:val="0"/>
          <w:numId w:val="1"/>
        </w:numPr>
        <w:tabs>
          <w:tab w:val="left" w:pos="426"/>
        </w:tabs>
        <w:spacing w:line="400" w:lineRule="exact"/>
        <w:ind w:firstLine="480"/>
        <w:rPr>
          <w:rFonts w:hint="eastAsia" w:ascii="宋体" w:hAnsi="宋体" w:cs="宋体"/>
          <w:color w:val="000000"/>
          <w:szCs w:val="21"/>
        </w:rPr>
      </w:pPr>
      <w:r>
        <w:rPr>
          <w:rFonts w:hint="eastAsia" w:ascii="宋体" w:hAnsi="宋体" w:cs="宋体"/>
          <w:color w:val="000000"/>
          <w:szCs w:val="21"/>
        </w:rPr>
        <w:t>递交地点：海口市美兰区桂林洋高校区海南经贸职业技术学院第一实训楼209室</w:t>
      </w:r>
      <w:r>
        <w:rPr>
          <w:rFonts w:hint="eastAsia" w:ascii="宋体" w:hAnsi="宋体" w:cs="宋体"/>
          <w:color w:val="000000"/>
          <w:szCs w:val="21"/>
          <w:lang w:eastAsia="zh-CN"/>
        </w:rPr>
        <w:t>（</w:t>
      </w:r>
      <w:r>
        <w:rPr>
          <w:rFonts w:hint="eastAsia" w:ascii="宋体" w:hAnsi="宋体" w:cs="Times New Roman"/>
          <w:color w:val="auto"/>
          <w:sz w:val="21"/>
          <w:szCs w:val="21"/>
          <w:u w:val="none"/>
          <w:lang w:val="en-US" w:eastAsia="zh-CN"/>
        </w:rPr>
        <w:t>参加投标的单位须在递交文件前一天提供《海南经贸职业技术学院疫情防控施工人员登记表》发邮箱</w:t>
      </w:r>
      <w:r>
        <w:rPr>
          <w:rFonts w:hint="eastAsia" w:ascii="宋体" w:hAnsi="宋体" w:cs="宋体"/>
          <w:color w:val="000000"/>
          <w:szCs w:val="21"/>
          <w:lang w:eastAsia="zh-CN"/>
        </w:rPr>
        <w:t>）。</w:t>
      </w:r>
    </w:p>
    <w:p>
      <w:pPr>
        <w:numPr>
          <w:ilvl w:val="0"/>
          <w:numId w:val="1"/>
        </w:numPr>
        <w:tabs>
          <w:tab w:val="left" w:pos="426"/>
        </w:tabs>
        <w:spacing w:line="400" w:lineRule="exact"/>
        <w:ind w:firstLine="480"/>
        <w:rPr>
          <w:rFonts w:hint="eastAsia" w:ascii="宋体" w:hAnsi="宋体" w:cs="宋体"/>
          <w:color w:val="000000"/>
          <w:szCs w:val="21"/>
        </w:rPr>
      </w:pPr>
      <w:r>
        <w:rPr>
          <w:rFonts w:hint="eastAsia" w:ascii="宋体" w:hAnsi="宋体" w:cs="宋体"/>
          <w:color w:val="000000"/>
          <w:szCs w:val="21"/>
        </w:rPr>
        <w:t>联系人及电话：65731922（办）；</w:t>
      </w:r>
      <w:r>
        <w:rPr>
          <w:rFonts w:hint="eastAsia" w:ascii="宋体" w:hAnsi="宋体" w:cs="宋体"/>
          <w:color w:val="000000"/>
          <w:szCs w:val="21"/>
          <w:lang w:val="en-US" w:eastAsia="zh-CN"/>
        </w:rPr>
        <w:t>李</w:t>
      </w:r>
      <w:r>
        <w:rPr>
          <w:rFonts w:hint="eastAsia" w:ascii="宋体" w:hAnsi="宋体" w:cs="宋体"/>
          <w:color w:val="000000"/>
          <w:szCs w:val="21"/>
        </w:rPr>
        <w:t>老师：</w:t>
      </w:r>
      <w:r>
        <w:rPr>
          <w:rFonts w:hint="eastAsia" w:ascii="宋体" w:hAnsi="宋体" w:cs="宋体"/>
          <w:color w:val="000000"/>
          <w:szCs w:val="21"/>
          <w:lang w:val="en-US" w:eastAsia="zh-CN"/>
        </w:rPr>
        <w:t>13389808853，邮箱：</w:t>
      </w:r>
      <w:r>
        <w:rPr>
          <w:rStyle w:val="13"/>
          <w:rFonts w:hint="eastAsia" w:ascii="宋体" w:hAnsi="宋体" w:cs="Times New Roman"/>
          <w:color w:val="000000"/>
          <w:sz w:val="21"/>
          <w:szCs w:val="21"/>
        </w:rPr>
        <w:t>hcebcgk@hceb.edu.cn</w:t>
      </w:r>
      <w:r>
        <w:rPr>
          <w:rStyle w:val="13"/>
          <w:rFonts w:hint="eastAsia" w:ascii="宋体" w:hAnsi="宋体" w:cs="Times New Roman"/>
          <w:color w:val="000000"/>
          <w:sz w:val="21"/>
          <w:szCs w:val="21"/>
          <w:lang w:eastAsia="zh-CN"/>
        </w:rPr>
        <w:t>。</w:t>
      </w:r>
    </w:p>
    <w:p>
      <w:pPr>
        <w:jc w:val="center"/>
        <w:rPr>
          <w:rFonts w:hint="eastAsia" w:ascii="宋体" w:hAnsi="宋体" w:cs="黑体"/>
          <w:b/>
          <w:kern w:val="0"/>
          <w:sz w:val="36"/>
          <w:szCs w:val="36"/>
          <w:shd w:val="clear" w:color="auto" w:fill="FFFFFF"/>
          <w:lang w:bidi="ar"/>
        </w:rPr>
      </w:pPr>
    </w:p>
    <w:p>
      <w:pPr>
        <w:jc w:val="center"/>
        <w:rPr>
          <w:rFonts w:hint="eastAsia" w:ascii="宋体" w:hAnsi="宋体" w:cs="黑体"/>
          <w:b/>
          <w:kern w:val="0"/>
          <w:sz w:val="36"/>
          <w:szCs w:val="36"/>
          <w:shd w:val="clear" w:color="auto" w:fill="FFFFFF"/>
          <w:lang w:bidi="ar"/>
        </w:rPr>
      </w:pPr>
      <w:r>
        <w:rPr>
          <w:rFonts w:hint="eastAsia" w:ascii="宋体" w:hAnsi="宋体" w:cs="黑体"/>
          <w:b/>
          <w:kern w:val="0"/>
          <w:sz w:val="36"/>
          <w:szCs w:val="36"/>
          <w:shd w:val="clear" w:color="auto" w:fill="FFFFFF"/>
          <w:lang w:bidi="ar"/>
        </w:rPr>
        <w:t>海南经贸职业技术学院</w:t>
      </w:r>
    </w:p>
    <w:p>
      <w:pPr>
        <w:jc w:val="center"/>
        <w:rPr>
          <w:rFonts w:hint="eastAsia" w:ascii="宋体" w:hAnsi="宋体" w:cs="黑体"/>
          <w:b/>
          <w:kern w:val="0"/>
          <w:sz w:val="36"/>
          <w:szCs w:val="36"/>
          <w:shd w:val="clear" w:color="auto" w:fill="FFFFFF"/>
          <w:lang w:bidi="ar"/>
        </w:rPr>
      </w:pPr>
      <w:r>
        <w:rPr>
          <w:rFonts w:hint="eastAsia" w:ascii="宋体" w:hAnsi="宋体" w:cs="黑体"/>
          <w:b/>
          <w:kern w:val="0"/>
          <w:sz w:val="36"/>
          <w:szCs w:val="36"/>
          <w:shd w:val="clear" w:color="auto" w:fill="FFFFFF"/>
          <w:lang w:bidi="ar"/>
        </w:rPr>
        <w:t>网络安全等保测评及安全服务项目报名表</w:t>
      </w:r>
    </w:p>
    <w:p>
      <w:pPr>
        <w:jc w:val="center"/>
        <w:rPr>
          <w:rFonts w:hint="eastAsia" w:ascii="宋体" w:hAnsi="宋体" w:cs="黑体"/>
          <w:b/>
          <w:kern w:val="0"/>
          <w:sz w:val="36"/>
          <w:szCs w:val="36"/>
          <w:shd w:val="clear" w:color="auto" w:fill="FFFFFF"/>
          <w:lang w:bidi="ar"/>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1960"/>
        <w:gridCol w:w="2603"/>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320" w:type="dxa"/>
            <w:noWrap w:val="0"/>
            <w:vAlign w:val="center"/>
          </w:tcPr>
          <w:p>
            <w:pPr>
              <w:tabs>
                <w:tab w:val="left" w:pos="426"/>
              </w:tabs>
              <w:spacing w:line="400" w:lineRule="exact"/>
              <w:ind w:firstLine="480"/>
              <w:jc w:val="left"/>
              <w:rPr>
                <w:rFonts w:hint="eastAsia" w:ascii="宋体" w:hAnsi="宋体" w:cs="宋体"/>
                <w:color w:val="000000"/>
                <w:sz w:val="21"/>
                <w:szCs w:val="21"/>
              </w:rPr>
            </w:pPr>
            <w:r>
              <w:rPr>
                <w:rFonts w:hint="eastAsia" w:ascii="宋体" w:hAnsi="宋体" w:cs="宋体"/>
                <w:color w:val="000000"/>
                <w:sz w:val="21"/>
                <w:szCs w:val="21"/>
              </w:rPr>
              <w:t>单位名称</w:t>
            </w:r>
          </w:p>
        </w:tc>
        <w:tc>
          <w:tcPr>
            <w:tcW w:w="1960" w:type="dxa"/>
            <w:noWrap w:val="0"/>
            <w:vAlign w:val="center"/>
          </w:tcPr>
          <w:p>
            <w:pPr>
              <w:tabs>
                <w:tab w:val="left" w:pos="426"/>
              </w:tabs>
              <w:spacing w:line="400" w:lineRule="exact"/>
              <w:ind w:firstLine="480"/>
              <w:jc w:val="left"/>
              <w:rPr>
                <w:rFonts w:hint="eastAsia" w:ascii="宋体" w:hAnsi="宋体" w:cs="宋体"/>
                <w:color w:val="000000"/>
                <w:sz w:val="21"/>
                <w:szCs w:val="21"/>
              </w:rPr>
            </w:pPr>
            <w:r>
              <w:rPr>
                <w:rFonts w:hint="eastAsia" w:ascii="宋体" w:hAnsi="宋体" w:cs="宋体"/>
                <w:color w:val="000000"/>
                <w:sz w:val="21"/>
                <w:szCs w:val="21"/>
              </w:rPr>
              <w:t>姓名</w:t>
            </w:r>
          </w:p>
        </w:tc>
        <w:tc>
          <w:tcPr>
            <w:tcW w:w="2603" w:type="dxa"/>
            <w:noWrap w:val="0"/>
            <w:vAlign w:val="center"/>
          </w:tcPr>
          <w:p>
            <w:pPr>
              <w:tabs>
                <w:tab w:val="left" w:pos="426"/>
              </w:tabs>
              <w:spacing w:line="400" w:lineRule="exact"/>
              <w:ind w:firstLine="480"/>
              <w:jc w:val="left"/>
              <w:rPr>
                <w:rFonts w:hint="eastAsia" w:ascii="宋体" w:hAnsi="宋体" w:cs="宋体"/>
                <w:color w:val="000000"/>
                <w:sz w:val="21"/>
                <w:szCs w:val="21"/>
              </w:rPr>
            </w:pPr>
            <w:r>
              <w:rPr>
                <w:rFonts w:hint="eastAsia" w:ascii="宋体" w:hAnsi="宋体" w:cs="宋体"/>
                <w:color w:val="000000"/>
                <w:sz w:val="21"/>
                <w:szCs w:val="21"/>
              </w:rPr>
              <w:t>联系电话</w:t>
            </w:r>
          </w:p>
        </w:tc>
        <w:tc>
          <w:tcPr>
            <w:tcW w:w="2842" w:type="dxa"/>
            <w:noWrap w:val="0"/>
            <w:vAlign w:val="center"/>
          </w:tcPr>
          <w:p>
            <w:pPr>
              <w:tabs>
                <w:tab w:val="left" w:pos="426"/>
              </w:tabs>
              <w:spacing w:line="400" w:lineRule="exact"/>
              <w:ind w:firstLine="480"/>
              <w:jc w:val="left"/>
              <w:rPr>
                <w:rFonts w:hint="eastAsia" w:ascii="宋体" w:hAnsi="宋体" w:cs="宋体"/>
                <w:color w:val="000000"/>
                <w:sz w:val="21"/>
                <w:szCs w:val="21"/>
              </w:rPr>
            </w:pPr>
            <w:r>
              <w:rPr>
                <w:rFonts w:hint="eastAsia" w:ascii="宋体" w:hAnsi="宋体" w:cs="宋体"/>
                <w:color w:val="000000"/>
                <w:sz w:val="21"/>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20" w:type="dxa"/>
            <w:noWrap w:val="0"/>
            <w:vAlign w:val="center"/>
          </w:tcPr>
          <w:p>
            <w:pPr>
              <w:tabs>
                <w:tab w:val="left" w:pos="426"/>
              </w:tabs>
              <w:spacing w:line="400" w:lineRule="exact"/>
              <w:ind w:firstLine="480"/>
              <w:jc w:val="left"/>
              <w:rPr>
                <w:rFonts w:hint="eastAsia" w:ascii="宋体" w:hAnsi="宋体" w:cs="宋体"/>
                <w:color w:val="000000"/>
                <w:sz w:val="21"/>
                <w:szCs w:val="21"/>
              </w:rPr>
            </w:pPr>
          </w:p>
        </w:tc>
        <w:tc>
          <w:tcPr>
            <w:tcW w:w="1960" w:type="dxa"/>
            <w:noWrap w:val="0"/>
            <w:vAlign w:val="center"/>
          </w:tcPr>
          <w:p>
            <w:pPr>
              <w:tabs>
                <w:tab w:val="left" w:pos="426"/>
              </w:tabs>
              <w:spacing w:line="400" w:lineRule="exact"/>
              <w:ind w:firstLine="480"/>
              <w:jc w:val="left"/>
              <w:rPr>
                <w:rFonts w:hint="eastAsia" w:ascii="宋体" w:hAnsi="宋体" w:cs="宋体"/>
                <w:color w:val="000000"/>
                <w:sz w:val="21"/>
                <w:szCs w:val="21"/>
              </w:rPr>
            </w:pPr>
          </w:p>
        </w:tc>
        <w:tc>
          <w:tcPr>
            <w:tcW w:w="2603" w:type="dxa"/>
            <w:noWrap w:val="0"/>
            <w:vAlign w:val="center"/>
          </w:tcPr>
          <w:p>
            <w:pPr>
              <w:tabs>
                <w:tab w:val="left" w:pos="426"/>
              </w:tabs>
              <w:spacing w:line="400" w:lineRule="exact"/>
              <w:ind w:firstLine="480"/>
              <w:jc w:val="left"/>
              <w:rPr>
                <w:rFonts w:hint="eastAsia" w:ascii="宋体" w:hAnsi="宋体" w:cs="宋体"/>
                <w:color w:val="000000"/>
                <w:sz w:val="21"/>
                <w:szCs w:val="21"/>
              </w:rPr>
            </w:pPr>
          </w:p>
        </w:tc>
        <w:tc>
          <w:tcPr>
            <w:tcW w:w="2842" w:type="dxa"/>
            <w:noWrap w:val="0"/>
            <w:vAlign w:val="center"/>
          </w:tcPr>
          <w:p>
            <w:pPr>
              <w:tabs>
                <w:tab w:val="left" w:pos="426"/>
              </w:tabs>
              <w:spacing w:line="400" w:lineRule="exact"/>
              <w:ind w:firstLine="480"/>
              <w:jc w:val="left"/>
              <w:rPr>
                <w:rFonts w:hint="eastAsia" w:ascii="宋体" w:hAnsi="宋体" w:cs="宋体"/>
                <w:color w:val="000000"/>
                <w:sz w:val="21"/>
                <w:szCs w:val="21"/>
              </w:rPr>
            </w:pPr>
          </w:p>
        </w:tc>
      </w:tr>
    </w:tbl>
    <w:p>
      <w:pPr>
        <w:tabs>
          <w:tab w:val="left" w:pos="426"/>
        </w:tabs>
        <w:spacing w:line="400" w:lineRule="exact"/>
        <w:ind w:firstLine="480"/>
        <w:rPr>
          <w:rFonts w:hint="eastAsia"/>
          <w:sz w:val="28"/>
          <w:szCs w:val="28"/>
        </w:rPr>
      </w:pPr>
      <w:r>
        <w:rPr>
          <w:rFonts w:hint="eastAsia" w:ascii="宋体" w:hAnsi="宋体" w:cs="宋体"/>
          <w:color w:val="000000"/>
          <w:sz w:val="21"/>
          <w:szCs w:val="21"/>
        </w:rPr>
        <w:t>注：请填写以上信息后发hcebcgk@hceb.edu.cn邮箱（邮件的标题须写明所报名的项目名称）。如因未报名导致未及时获得最新信息，后果由投标人自行承担。</w:t>
      </w:r>
    </w:p>
    <w:p>
      <w:pPr>
        <w:jc w:val="center"/>
        <w:rPr>
          <w:rFonts w:hint="eastAsia" w:ascii="宋体" w:hAnsi="宋体" w:cs="黑体"/>
          <w:b/>
          <w:color w:val="000000"/>
          <w:kern w:val="0"/>
          <w:sz w:val="36"/>
          <w:szCs w:val="36"/>
          <w:shd w:val="clear" w:color="auto" w:fill="FFFFFF"/>
          <w:lang w:bidi="ar"/>
        </w:rPr>
      </w:pPr>
    </w:p>
    <w:p>
      <w:pPr>
        <w:pStyle w:val="2"/>
        <w:rPr>
          <w:rFonts w:hint="eastAsia" w:ascii="宋体" w:hAnsi="宋体" w:cs="黑体"/>
          <w:b/>
          <w:color w:val="000000"/>
          <w:kern w:val="0"/>
          <w:sz w:val="36"/>
          <w:szCs w:val="36"/>
          <w:shd w:val="clear" w:color="auto" w:fill="FFFFFF"/>
          <w:lang w:bidi="ar"/>
        </w:rPr>
      </w:pPr>
    </w:p>
    <w:p>
      <w:pPr>
        <w:pStyle w:val="2"/>
        <w:rPr>
          <w:rFonts w:hint="eastAsia" w:ascii="宋体" w:hAnsi="宋体" w:cs="黑体"/>
          <w:b/>
          <w:color w:val="000000"/>
          <w:kern w:val="0"/>
          <w:sz w:val="36"/>
          <w:szCs w:val="36"/>
          <w:shd w:val="clear" w:color="auto" w:fill="FFFFFF"/>
          <w:lang w:bidi="ar"/>
        </w:rPr>
      </w:pPr>
    </w:p>
    <w:p>
      <w:pPr>
        <w:rPr>
          <w:rFonts w:hint="eastAsia" w:ascii="宋体" w:hAnsi="宋体" w:cs="黑体"/>
          <w:b/>
          <w:color w:val="000000"/>
          <w:kern w:val="0"/>
          <w:sz w:val="36"/>
          <w:szCs w:val="36"/>
          <w:shd w:val="clear" w:color="auto" w:fill="FFFFFF"/>
          <w:lang w:bidi="ar"/>
        </w:rPr>
      </w:pPr>
    </w:p>
    <w:p>
      <w:pPr>
        <w:pStyle w:val="2"/>
        <w:rPr>
          <w:rFonts w:hint="eastAsia" w:ascii="宋体" w:hAnsi="宋体" w:cs="黑体"/>
          <w:b/>
          <w:color w:val="000000"/>
          <w:kern w:val="0"/>
          <w:sz w:val="36"/>
          <w:szCs w:val="36"/>
          <w:shd w:val="clear" w:color="auto" w:fill="FFFFFF"/>
          <w:lang w:bidi="ar"/>
        </w:rPr>
      </w:pPr>
    </w:p>
    <w:p>
      <w:pPr>
        <w:rPr>
          <w:rFonts w:hint="eastAsia"/>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sectPr>
          <w:headerReference r:id="rId3" w:type="default"/>
          <w:footerReference r:id="rId5" w:type="default"/>
          <w:headerReference r:id="rId4" w:type="even"/>
          <w:footerReference r:id="rId6" w:type="even"/>
          <w:pgSz w:w="11906" w:h="16838"/>
          <w:pgMar w:top="1134" w:right="1247" w:bottom="1247" w:left="1134" w:header="851" w:footer="737" w:gutter="0"/>
          <w:cols w:space="720" w:num="1"/>
          <w:docGrid w:type="lines" w:linePitch="312" w:charSpace="0"/>
        </w:sectPr>
      </w:pPr>
    </w:p>
    <w:tbl>
      <w:tblPr>
        <w:tblStyle w:val="8"/>
        <w:tblW w:w="12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7"/>
        <w:gridCol w:w="829"/>
        <w:gridCol w:w="730"/>
        <w:gridCol w:w="802"/>
        <w:gridCol w:w="1679"/>
        <w:gridCol w:w="1237"/>
        <w:gridCol w:w="1411"/>
        <w:gridCol w:w="1013"/>
        <w:gridCol w:w="890"/>
        <w:gridCol w:w="979"/>
        <w:gridCol w:w="1445"/>
        <w:gridCol w:w="1481"/>
        <w:gridCol w:w="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12360"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56"/>
                <w:szCs w:val="56"/>
                <w:u w:val="none"/>
              </w:rPr>
            </w:pPr>
            <w:r>
              <w:rPr>
                <w:rFonts w:hint="eastAsia" w:ascii="宋体" w:hAnsi="宋体" w:cs="黑体"/>
                <w:b/>
                <w:kern w:val="0"/>
                <w:sz w:val="36"/>
                <w:szCs w:val="36"/>
                <w:shd w:val="clear" w:color="auto" w:fill="FFFFFF"/>
                <w:lang w:val="en-US" w:eastAsia="zh-CN" w:bidi="ar"/>
              </w:rPr>
              <w:t>海南经贸职业技术学院疫情防控施工人员登记表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1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b/>
                <w:bCs/>
                <w:i w:val="0"/>
                <w:iCs w:val="0"/>
                <w:color w:val="000000"/>
                <w:sz w:val="24"/>
                <w:szCs w:val="24"/>
                <w:u w:val="none"/>
              </w:rPr>
            </w:pPr>
            <w:r>
              <w:rPr>
                <w:rFonts w:hint="eastAsia" w:ascii="方正小标宋简体" w:hAnsi="方正小标宋简体" w:eastAsia="方正小标宋简体" w:cs="方正小标宋简体"/>
                <w:b/>
                <w:bCs/>
                <w:i w:val="0"/>
                <w:iCs w:val="0"/>
                <w:color w:val="000000"/>
                <w:kern w:val="0"/>
                <w:sz w:val="24"/>
                <w:szCs w:val="24"/>
                <w:u w:val="none"/>
                <w:lang w:val="en-US" w:eastAsia="zh-CN" w:bidi="ar"/>
              </w:rPr>
              <w:t xml:space="preserve"> 项目名称：                             项目负责人：                联系电话：                    日期：  年</w:t>
            </w:r>
            <w:r>
              <w:rPr>
                <w:rFonts w:hint="eastAsia" w:ascii="宋体" w:hAnsi="宋体" w:eastAsia="宋体" w:cs="宋体"/>
                <w:b/>
                <w:bCs/>
                <w:i w:val="0"/>
                <w:iCs w:val="0"/>
                <w:color w:val="000000"/>
                <w:kern w:val="0"/>
                <w:sz w:val="24"/>
                <w:szCs w:val="24"/>
                <w:u w:val="none"/>
                <w:lang w:val="en-US" w:eastAsia="zh-CN" w:bidi="ar"/>
              </w:rPr>
              <w:t xml:space="preserve">  </w:t>
            </w:r>
            <w:r>
              <w:rPr>
                <w:rFonts w:hint="eastAsia" w:ascii="方正小标宋简体" w:hAnsi="方正小标宋简体" w:eastAsia="方正小标宋简体" w:cs="方正小标宋简体"/>
                <w:b/>
                <w:bCs/>
                <w:i w:val="0"/>
                <w:iCs w:val="0"/>
                <w:color w:val="000000"/>
                <w:kern w:val="0"/>
                <w:sz w:val="24"/>
                <w:szCs w:val="24"/>
                <w:u w:val="none"/>
                <w:lang w:val="en-US" w:eastAsia="zh-CN" w:bidi="ar"/>
              </w:rPr>
              <w:t>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姓名</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性别</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籍贯</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身份证号码</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联系电话</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14天内有无省外旅居史、何地</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返琼日期</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最近一次健康码颜色</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是否有核酸检测结果</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同行密接人员自查情况（国家政务服务平台小程序）</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有无咳嗽、发烧、乏力、胸闷等典型症状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是否发放通行证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gridSpan w:val="5"/>
            <w:tcBorders>
              <w:top w:val="single" w:color="000000" w:sz="4" w:space="0"/>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部门项目管理人员：</w:t>
            </w:r>
          </w:p>
        </w:tc>
      </w:tr>
    </w:tbl>
    <w:p>
      <w:pPr>
        <w:rPr>
          <w:rFonts w:hint="eastAsia"/>
          <w:color w:val="000000"/>
          <w:sz w:val="28"/>
          <w:szCs w:val="28"/>
        </w:rPr>
        <w:sectPr>
          <w:pgSz w:w="16838" w:h="11906" w:orient="landscape"/>
          <w:pgMar w:top="1134" w:right="1134" w:bottom="1247" w:left="1247" w:header="851" w:footer="737" w:gutter="0"/>
          <w:cols w:space="0" w:num="1"/>
          <w:rtlGutter w:val="0"/>
          <w:docGrid w:type="lines" w:linePitch="317" w:charSpace="0"/>
        </w:sectPr>
      </w:pPr>
    </w:p>
    <w:p>
      <w:pPr>
        <w:jc w:val="center"/>
        <w:rPr>
          <w:rFonts w:hint="eastAsia"/>
          <w:b/>
          <w:color w:val="000000"/>
          <w:sz w:val="32"/>
          <w:szCs w:val="32"/>
        </w:rPr>
      </w:pPr>
      <w:r>
        <w:rPr>
          <w:rFonts w:hint="eastAsia"/>
          <w:b/>
          <w:color w:val="000000"/>
          <w:sz w:val="32"/>
          <w:szCs w:val="32"/>
        </w:rPr>
        <w:t>第二部分  投标文件格式</w:t>
      </w:r>
    </w:p>
    <w:p>
      <w:pPr>
        <w:spacing w:line="440" w:lineRule="exact"/>
        <w:ind w:firstLine="480" w:firstLineChars="200"/>
        <w:rPr>
          <w:rFonts w:hint="eastAsia" w:ascii="宋体" w:hAnsi="宋体" w:cs="宋体"/>
          <w:b/>
          <w:color w:val="000000"/>
          <w:kern w:val="0"/>
          <w:sz w:val="24"/>
        </w:rPr>
      </w:pPr>
      <w:r>
        <w:rPr>
          <w:rFonts w:hint="eastAsia" w:ascii="宋体" w:hAnsi="宋体" w:cs="宋体"/>
          <w:color w:val="000000"/>
          <w:kern w:val="0"/>
          <w:sz w:val="24"/>
        </w:rPr>
        <w:t>投标文件一式两份（正，副本可装入一个档案袋），</w:t>
      </w:r>
      <w:r>
        <w:rPr>
          <w:rFonts w:hint="eastAsia" w:ascii="宋体" w:hAnsi="宋体" w:cs="宋体"/>
          <w:b/>
          <w:color w:val="000000"/>
          <w:kern w:val="0"/>
          <w:sz w:val="24"/>
        </w:rPr>
        <w:t>所有材料须加盖公章</w:t>
      </w:r>
      <w:r>
        <w:rPr>
          <w:rFonts w:hint="eastAsia" w:ascii="宋体" w:hAnsi="宋体" w:cs="宋体"/>
          <w:color w:val="000000"/>
          <w:kern w:val="0"/>
          <w:sz w:val="24"/>
        </w:rPr>
        <w:t>，并按以下顺序装订及装袋密封，贴密封条盖密封章（公章）。</w:t>
      </w:r>
      <w:r>
        <w:rPr>
          <w:rFonts w:hint="eastAsia" w:ascii="宋体" w:hAnsi="宋体" w:cs="宋体"/>
          <w:b/>
          <w:color w:val="000000"/>
          <w:kern w:val="0"/>
          <w:sz w:val="24"/>
        </w:rPr>
        <w:t>档案袋上注明项目名称、单位名称、联系人姓名和电话。</w:t>
      </w:r>
    </w:p>
    <w:p>
      <w:pPr>
        <w:spacing w:line="440" w:lineRule="exact"/>
        <w:ind w:firstLine="482" w:firstLineChars="200"/>
        <w:rPr>
          <w:rFonts w:hint="eastAsia" w:ascii="宋体" w:hAnsi="宋体" w:cs="宋体"/>
          <w:color w:val="000000"/>
          <w:kern w:val="0"/>
          <w:sz w:val="24"/>
        </w:rPr>
      </w:pPr>
      <w:r>
        <w:rPr>
          <w:rFonts w:hint="eastAsia" w:ascii="宋体" w:hAnsi="宋体" w:cs="宋体"/>
          <w:b/>
          <w:color w:val="000000"/>
          <w:kern w:val="0"/>
          <w:sz w:val="24"/>
        </w:rPr>
        <w:t>注：未密封和未加盖密封公章的投标文件将被拒收，投标材料未按要求签字盖章的按废标处理。</w:t>
      </w:r>
    </w:p>
    <w:p>
      <w:pPr>
        <w:spacing w:line="400" w:lineRule="exact"/>
        <w:outlineLvl w:val="1"/>
        <w:rPr>
          <w:rFonts w:hint="eastAsia" w:ascii="宋体" w:hAnsi="宋体" w:cs="宋体"/>
          <w:b/>
          <w:color w:val="000000"/>
          <w:kern w:val="0"/>
          <w:sz w:val="24"/>
        </w:rPr>
      </w:pPr>
    </w:p>
    <w:p>
      <w:pPr>
        <w:spacing w:line="400" w:lineRule="exact"/>
        <w:outlineLvl w:val="1"/>
        <w:rPr>
          <w:rFonts w:hint="eastAsia" w:ascii="宋体" w:hAnsi="宋体" w:cs="宋体"/>
          <w:b/>
          <w:color w:val="000000"/>
          <w:kern w:val="0"/>
          <w:sz w:val="24"/>
        </w:rPr>
      </w:pPr>
    </w:p>
    <w:p>
      <w:pPr>
        <w:spacing w:line="400" w:lineRule="exact"/>
        <w:outlineLvl w:val="1"/>
        <w:rPr>
          <w:rFonts w:hint="eastAsia" w:ascii="宋体" w:hAnsi="宋体" w:cs="Arial"/>
          <w:b/>
          <w:bCs/>
          <w:color w:val="000000"/>
          <w:sz w:val="30"/>
          <w:szCs w:val="30"/>
        </w:rPr>
      </w:pPr>
      <w:r>
        <w:rPr>
          <w:rFonts w:hint="eastAsia" w:ascii="宋体" w:hAnsi="宋体" w:cs="Arial"/>
          <w:b/>
          <w:bCs/>
          <w:color w:val="000000"/>
          <w:sz w:val="30"/>
          <w:szCs w:val="30"/>
        </w:rPr>
        <w:t>一、营业执照或事业单位法人证书复印件</w:t>
      </w:r>
    </w:p>
    <w:p>
      <w:pPr>
        <w:spacing w:line="400" w:lineRule="exact"/>
        <w:outlineLvl w:val="1"/>
        <w:rPr>
          <w:rFonts w:hint="eastAsia" w:ascii="宋体" w:hAnsi="宋体" w:cs="宋体"/>
          <w:color w:val="000000"/>
          <w:kern w:val="0"/>
          <w:sz w:val="24"/>
        </w:rPr>
      </w:pPr>
    </w:p>
    <w:p>
      <w:pPr>
        <w:adjustRightInd w:val="0"/>
        <w:snapToGrid w:val="0"/>
        <w:jc w:val="center"/>
        <w:rPr>
          <w:rFonts w:hint="eastAsia" w:ascii="宋体" w:hAnsi="宋体" w:cs="宋体"/>
          <w:b/>
          <w:kern w:val="0"/>
          <w:sz w:val="24"/>
        </w:rPr>
      </w:pPr>
    </w:p>
    <w:p>
      <w:pPr>
        <w:spacing w:line="400" w:lineRule="exact"/>
        <w:outlineLvl w:val="1"/>
        <w:rPr>
          <w:rFonts w:hint="eastAsia" w:ascii="宋体" w:hAnsi="宋体" w:cs="Arial"/>
          <w:b/>
          <w:bCs/>
          <w:color w:val="000000"/>
          <w:sz w:val="30"/>
          <w:szCs w:val="30"/>
          <w:highlight w:val="none"/>
        </w:rPr>
      </w:pPr>
    </w:p>
    <w:p>
      <w:pPr>
        <w:adjustRightInd w:val="0"/>
        <w:snapToGrid w:val="0"/>
        <w:jc w:val="center"/>
        <w:rPr>
          <w:rFonts w:hint="eastAsia" w:ascii="宋体" w:hAnsi="宋体" w:cs="宋体"/>
          <w:b/>
          <w:color w:val="000000"/>
          <w:kern w:val="0"/>
          <w:sz w:val="24"/>
        </w:rPr>
      </w:pPr>
    </w:p>
    <w:p>
      <w:pPr>
        <w:spacing w:line="400" w:lineRule="exact"/>
        <w:outlineLvl w:val="1"/>
        <w:rPr>
          <w:rFonts w:hint="eastAsia" w:ascii="宋体" w:hAnsi="宋体" w:cs="Arial"/>
          <w:b/>
          <w:bCs/>
          <w:color w:val="000000"/>
          <w:sz w:val="30"/>
          <w:szCs w:val="30"/>
        </w:rPr>
      </w:pPr>
      <w:r>
        <w:rPr>
          <w:rFonts w:hint="eastAsia" w:ascii="宋体" w:hAnsi="宋体" w:cs="Arial"/>
          <w:b/>
          <w:bCs/>
          <w:color w:val="000000"/>
          <w:sz w:val="30"/>
          <w:szCs w:val="30"/>
          <w:lang w:val="en-US" w:eastAsia="zh-CN"/>
        </w:rPr>
        <w:t>二</w:t>
      </w:r>
      <w:r>
        <w:rPr>
          <w:rFonts w:hint="eastAsia" w:ascii="宋体" w:hAnsi="宋体" w:cs="Arial"/>
          <w:b/>
          <w:bCs/>
          <w:color w:val="000000"/>
          <w:sz w:val="30"/>
          <w:szCs w:val="30"/>
        </w:rPr>
        <w:t>、法定代表人身份证明书或法定代表人授权书（二选一）</w:t>
      </w:r>
    </w:p>
    <w:p>
      <w:pPr>
        <w:pStyle w:val="2"/>
        <w:spacing w:before="0" w:beforeAutospacing="0" w:after="0" w:afterAutospacing="0" w:line="360" w:lineRule="auto"/>
        <w:jc w:val="center"/>
        <w:rPr>
          <w:rFonts w:hint="eastAsia"/>
          <w:color w:val="000000"/>
        </w:rPr>
      </w:pPr>
      <w:bookmarkStart w:id="0" w:name="_Toc491183126"/>
      <w:bookmarkStart w:id="1" w:name="_Toc220856281"/>
    </w:p>
    <w:p>
      <w:pPr>
        <w:pStyle w:val="2"/>
        <w:spacing w:before="0" w:beforeAutospacing="0" w:after="0" w:afterAutospacing="0" w:line="360" w:lineRule="auto"/>
        <w:jc w:val="center"/>
        <w:rPr>
          <w:rFonts w:hint="eastAsia"/>
          <w:color w:val="000000"/>
        </w:rPr>
      </w:pPr>
      <w:r>
        <w:rPr>
          <w:rFonts w:hint="eastAsia"/>
          <w:color w:val="000000"/>
        </w:rPr>
        <w:t>（一）法定代表人身份证明</w:t>
      </w:r>
      <w:bookmarkEnd w:id="0"/>
      <w:bookmarkEnd w:id="1"/>
      <w:r>
        <w:rPr>
          <w:rFonts w:hint="eastAsia"/>
          <w:color w:val="000000"/>
        </w:rPr>
        <w:t>书</w:t>
      </w:r>
    </w:p>
    <w:p>
      <w:pPr>
        <w:spacing w:line="360" w:lineRule="auto"/>
        <w:jc w:val="center"/>
        <w:outlineLvl w:val="1"/>
        <w:rPr>
          <w:rFonts w:ascii="宋体" w:hAnsi="宋体" w:cs="Arial"/>
          <w:b/>
          <w:bCs/>
          <w:color w:val="000000"/>
          <w:sz w:val="24"/>
        </w:rPr>
      </w:pPr>
      <w:r>
        <w:rPr>
          <w:rFonts w:hint="eastAsia" w:ascii="宋体" w:hAnsi="宋体" w:cs="Arial"/>
          <w:b/>
          <w:bCs/>
          <w:color w:val="000000"/>
          <w:sz w:val="24"/>
        </w:rPr>
        <w:t>（经办人为</w:t>
      </w:r>
      <w:r>
        <w:rPr>
          <w:rFonts w:hint="eastAsia" w:ascii="宋体" w:hAnsi="宋体" w:cs="Arial"/>
          <w:b/>
          <w:bCs/>
          <w:color w:val="000000"/>
          <w:sz w:val="24"/>
          <w:lang w:val="en-US" w:eastAsia="zh-CN"/>
        </w:rPr>
        <w:t>法定代表人</w:t>
      </w:r>
      <w:r>
        <w:rPr>
          <w:rFonts w:hint="eastAsia" w:ascii="宋体" w:hAnsi="宋体" w:cs="Arial"/>
          <w:b/>
          <w:bCs/>
          <w:color w:val="000000"/>
          <w:sz w:val="24"/>
        </w:rPr>
        <w:t>时须提供）</w:t>
      </w:r>
    </w:p>
    <w:p>
      <w:pPr>
        <w:spacing w:line="360" w:lineRule="auto"/>
        <w:rPr>
          <w:rFonts w:ascii="宋体"/>
          <w:color w:val="000000"/>
          <w:sz w:val="24"/>
        </w:rPr>
      </w:pPr>
      <w:r>
        <w:rPr>
          <w:rFonts w:hint="eastAsia" w:ascii="宋体" w:hAnsi="宋体" w:cs="宋体"/>
          <w:color w:val="000000"/>
          <w:sz w:val="24"/>
        </w:rPr>
        <w:t>海南经贸职业技术学院：</w:t>
      </w:r>
    </w:p>
    <w:p>
      <w:pPr>
        <w:spacing w:line="360" w:lineRule="auto"/>
        <w:ind w:firstLine="460" w:firstLineChars="192"/>
        <w:rPr>
          <w:rFonts w:hint="eastAsia" w:ascii="宋体" w:hAnsi="宋体"/>
          <w:color w:val="000000"/>
          <w:sz w:val="24"/>
          <w:lang w:val="en-GB"/>
        </w:rPr>
      </w:pPr>
      <w:r>
        <w:rPr>
          <w:rFonts w:hint="eastAsia" w:ascii="宋体" w:hAnsi="宋体"/>
          <w:color w:val="000000"/>
          <w:sz w:val="24"/>
          <w:u w:val="single"/>
          <w:lang w:val="en-GB"/>
        </w:rPr>
        <w:t xml:space="preserve">        </w:t>
      </w:r>
      <w:r>
        <w:rPr>
          <w:rFonts w:hint="eastAsia" w:ascii="宋体" w:hAnsi="宋体"/>
          <w:color w:val="000000"/>
          <w:sz w:val="24"/>
          <w:lang w:val="en-GB"/>
        </w:rPr>
        <w:t>先生/女士为我公司的法定代表人，参加贵院组</w:t>
      </w:r>
      <w:r>
        <w:rPr>
          <w:rFonts w:hint="eastAsia" w:ascii="宋体" w:hAnsi="宋体" w:eastAsia="宋体" w:cs="Times New Roman"/>
          <w:color w:val="000000"/>
          <w:sz w:val="24"/>
          <w:lang w:val="en-GB"/>
        </w:rPr>
        <w:t>织的</w:t>
      </w:r>
      <w:r>
        <w:rPr>
          <w:rFonts w:hint="eastAsia" w:ascii="宋体" w:hAnsi="宋体" w:eastAsia="宋体" w:cs="Times New Roman"/>
          <w:color w:val="000000"/>
          <w:sz w:val="24"/>
          <w:u w:val="single"/>
          <w:lang w:val="en-US" w:eastAsia="zh-CN"/>
        </w:rPr>
        <w:t>电商商品拍摄实训设备</w:t>
      </w:r>
      <w:r>
        <w:rPr>
          <w:rFonts w:hint="eastAsia" w:ascii="宋体" w:hAnsi="宋体" w:cs="Times New Roman"/>
          <w:color w:val="000000"/>
          <w:sz w:val="24"/>
          <w:szCs w:val="24"/>
          <w:u w:val="single"/>
          <w:shd w:val="clear" w:color="auto" w:fill="auto"/>
          <w:lang w:val="en-US" w:eastAsia="zh-CN"/>
        </w:rPr>
        <w:t>（二次采购）</w:t>
      </w:r>
      <w:r>
        <w:rPr>
          <w:rFonts w:hint="eastAsia" w:ascii="宋体" w:hAnsi="宋体" w:eastAsia="宋体" w:cs="Times New Roman"/>
          <w:color w:val="000000"/>
          <w:sz w:val="24"/>
          <w:lang w:val="en-GB"/>
        </w:rPr>
        <w:t>项目采购活动，负责与本项目相关的一切事</w:t>
      </w:r>
      <w:r>
        <w:rPr>
          <w:rFonts w:hint="eastAsia" w:ascii="宋体" w:hAnsi="宋体"/>
          <w:color w:val="000000"/>
          <w:sz w:val="24"/>
          <w:lang w:val="en-GB"/>
        </w:rPr>
        <w:t>宜。</w:t>
      </w:r>
    </w:p>
    <w:p>
      <w:pPr>
        <w:spacing w:line="288" w:lineRule="auto"/>
        <w:ind w:firstLine="480" w:firstLineChars="200"/>
        <w:rPr>
          <w:rFonts w:hint="eastAsia" w:ascii="宋体" w:hAnsi="宋体"/>
          <w:color w:val="000000"/>
          <w:sz w:val="24"/>
          <w:lang w:val="en-GB"/>
        </w:rPr>
      </w:pPr>
      <w:r>
        <w:rPr>
          <w:rFonts w:hint="eastAsia" w:ascii="宋体" w:hAnsi="宋体"/>
          <w:color w:val="000000"/>
          <w:sz w:val="24"/>
          <w:lang w:val="en-GB"/>
        </w:rPr>
        <w:t>法定代表人：</w:t>
      </w:r>
      <w:r>
        <w:rPr>
          <w:rFonts w:hint="eastAsia" w:ascii="宋体" w:hAnsi="宋体"/>
          <w:color w:val="000000"/>
          <w:sz w:val="24"/>
          <w:u w:val="single"/>
          <w:lang w:val="en-GB"/>
        </w:rPr>
        <w:t xml:space="preserve">             （签名）</w:t>
      </w:r>
      <w:r>
        <w:rPr>
          <w:rFonts w:hint="eastAsia" w:ascii="宋体" w:hAnsi="宋体"/>
          <w:color w:val="000000"/>
          <w:sz w:val="24"/>
          <w:lang w:val="en-GB"/>
        </w:rPr>
        <w:t xml:space="preserve">   联系电话：</w:t>
      </w:r>
      <w:r>
        <w:rPr>
          <w:rFonts w:hint="eastAsia" w:ascii="宋体" w:hAnsi="宋体"/>
          <w:color w:val="000000"/>
          <w:sz w:val="24"/>
          <w:u w:val="single"/>
          <w:lang w:val="en-GB"/>
        </w:rPr>
        <w:t xml:space="preserve">                    </w:t>
      </w:r>
    </w:p>
    <w:p>
      <w:pPr>
        <w:spacing w:line="360" w:lineRule="auto"/>
        <w:ind w:firstLine="960" w:firstLineChars="400"/>
        <w:rPr>
          <w:rFonts w:hint="eastAsia" w:ascii="宋体" w:hAnsi="宋体"/>
          <w:color w:val="000000"/>
          <w:sz w:val="24"/>
        </w:rPr>
      </w:pPr>
      <w:r>
        <w:rPr>
          <w:rFonts w:hint="eastAsia" w:ascii="宋体" w:hAnsi="宋体"/>
          <w:color w:val="000000"/>
          <w:sz w:val="24"/>
        </w:rPr>
        <w:t>特此证明。</w:t>
      </w:r>
    </w:p>
    <w:p>
      <w:pPr>
        <w:spacing w:line="360" w:lineRule="auto"/>
        <w:ind w:firstLine="960" w:firstLineChars="400"/>
        <w:rPr>
          <w:rFonts w:ascii="宋体" w:hAnsi="宋体"/>
          <w:color w:val="000000"/>
          <w:sz w:val="24"/>
        </w:rPr>
      </w:pPr>
    </w:p>
    <w:p>
      <w:pPr>
        <w:spacing w:line="360" w:lineRule="auto"/>
        <w:ind w:firstLine="3720" w:firstLineChars="1550"/>
        <w:rPr>
          <w:rFonts w:hint="eastAsia" w:ascii="宋体" w:hAnsi="宋体"/>
          <w:color w:val="000000"/>
          <w:sz w:val="24"/>
        </w:rPr>
      </w:pPr>
      <w:r>
        <w:rPr>
          <w:rFonts w:hint="eastAsia" w:ascii="宋体" w:hAnsi="宋体"/>
          <w:color w:val="000000"/>
          <w:sz w:val="24"/>
        </w:rPr>
        <w:t>公司名称：</w:t>
      </w:r>
      <w:r>
        <w:rPr>
          <w:rFonts w:hint="eastAsia" w:ascii="宋体" w:hAnsi="宋体"/>
          <w:color w:val="000000"/>
          <w:sz w:val="24"/>
          <w:u w:val="single"/>
        </w:rPr>
        <w:t xml:space="preserve">                      </w:t>
      </w:r>
      <w:r>
        <w:rPr>
          <w:rFonts w:hint="eastAsia" w:ascii="宋体" w:hAnsi="宋体"/>
          <w:color w:val="000000"/>
          <w:sz w:val="24"/>
        </w:rPr>
        <w:t>（盖单位章）</w:t>
      </w:r>
    </w:p>
    <w:p>
      <w:pPr>
        <w:spacing w:line="360" w:lineRule="auto"/>
        <w:ind w:firstLine="3240" w:firstLineChars="1350"/>
        <w:rPr>
          <w:rFonts w:hint="eastAsia" w:ascii="宋体" w:hAnsi="宋体"/>
          <w:color w:val="000000"/>
          <w:sz w:val="24"/>
        </w:rPr>
      </w:pPr>
      <w:r>
        <w:rPr>
          <w:rFonts w:hint="eastAsia" w:ascii="宋体" w:hAnsi="宋体"/>
          <w:color w:val="000000"/>
          <w:sz w:val="24"/>
          <w:lang w:val="en-GB"/>
        </w:rPr>
        <w:t xml:space="preserve">    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360" w:lineRule="auto"/>
        <w:ind w:firstLine="463" w:firstLineChars="192"/>
        <w:rPr>
          <w:rFonts w:hint="eastAsia" w:ascii="宋体" w:hAnsi="宋体"/>
          <w:b/>
          <w:color w:val="000000"/>
          <w:sz w:val="24"/>
          <w:lang w:val="en-GB"/>
        </w:rPr>
      </w:pPr>
      <w:r>
        <w:rPr>
          <w:rFonts w:hint="eastAsia" w:ascii="宋体" w:hAnsi="宋体"/>
          <w:b/>
          <w:color w:val="000000"/>
          <w:sz w:val="24"/>
          <w:lang w:val="en-GB"/>
        </w:rPr>
        <w:t>附：法定代表人身份证复印件正反面。</w:t>
      </w:r>
    </w:p>
    <w:p>
      <w:pPr>
        <w:spacing w:line="400" w:lineRule="exact"/>
        <w:ind w:firstLine="602" w:firstLineChars="200"/>
        <w:outlineLvl w:val="1"/>
        <w:rPr>
          <w:rFonts w:hint="eastAsia" w:ascii="宋体" w:hAnsi="宋体" w:cs="Arial"/>
          <w:b/>
          <w:bCs/>
          <w:color w:val="000000"/>
          <w:sz w:val="30"/>
          <w:szCs w:val="30"/>
        </w:rPr>
      </w:pPr>
    </w:p>
    <w:p>
      <w:pPr>
        <w:spacing w:line="400" w:lineRule="exact"/>
        <w:ind w:firstLine="602" w:firstLineChars="200"/>
        <w:outlineLvl w:val="1"/>
        <w:rPr>
          <w:rFonts w:hint="eastAsia" w:ascii="宋体" w:hAnsi="宋体" w:cs="Arial"/>
          <w:b/>
          <w:bCs/>
          <w:color w:val="000000"/>
          <w:sz w:val="30"/>
          <w:szCs w:val="30"/>
        </w:rPr>
      </w:pPr>
    </w:p>
    <w:p>
      <w:pPr>
        <w:spacing w:line="400" w:lineRule="exact"/>
        <w:ind w:firstLine="602" w:firstLineChars="200"/>
        <w:outlineLvl w:val="1"/>
        <w:rPr>
          <w:rFonts w:hint="eastAsia" w:ascii="宋体" w:hAnsi="宋体" w:cs="Arial"/>
          <w:b/>
          <w:bCs/>
          <w:color w:val="000000"/>
          <w:sz w:val="30"/>
          <w:szCs w:val="30"/>
        </w:rPr>
      </w:pPr>
    </w:p>
    <w:p>
      <w:pPr>
        <w:spacing w:line="400" w:lineRule="exact"/>
        <w:outlineLvl w:val="1"/>
        <w:rPr>
          <w:rFonts w:hint="eastAsia" w:ascii="宋体" w:hAnsi="宋体" w:cs="Arial"/>
          <w:b/>
          <w:bCs/>
          <w:color w:val="000000"/>
          <w:sz w:val="30"/>
          <w:szCs w:val="30"/>
        </w:rPr>
      </w:pPr>
    </w:p>
    <w:p>
      <w:pPr>
        <w:spacing w:line="400" w:lineRule="exact"/>
        <w:jc w:val="center"/>
        <w:outlineLvl w:val="1"/>
        <w:rPr>
          <w:rFonts w:hint="eastAsia" w:ascii="宋体" w:hAnsi="宋体" w:cs="Arial"/>
          <w:b/>
          <w:bCs/>
          <w:color w:val="000000"/>
          <w:sz w:val="30"/>
          <w:szCs w:val="30"/>
        </w:rPr>
      </w:pPr>
      <w:r>
        <w:rPr>
          <w:rFonts w:hint="eastAsia" w:ascii="宋体" w:hAnsi="宋体" w:cs="Arial"/>
          <w:b/>
          <w:bCs/>
          <w:color w:val="000000"/>
          <w:sz w:val="30"/>
          <w:szCs w:val="30"/>
        </w:rPr>
        <w:t>（二）法定代表人授权书</w:t>
      </w:r>
    </w:p>
    <w:p>
      <w:pPr>
        <w:spacing w:line="400" w:lineRule="exact"/>
        <w:jc w:val="center"/>
        <w:outlineLvl w:val="1"/>
        <w:rPr>
          <w:rFonts w:ascii="宋体" w:hAnsi="宋体" w:cs="Arial"/>
          <w:b/>
          <w:bCs/>
          <w:color w:val="000000"/>
          <w:sz w:val="24"/>
        </w:rPr>
      </w:pPr>
      <w:r>
        <w:rPr>
          <w:rFonts w:hint="eastAsia" w:ascii="宋体" w:hAnsi="宋体" w:cs="Arial"/>
          <w:b/>
          <w:bCs/>
          <w:color w:val="000000"/>
          <w:sz w:val="24"/>
        </w:rPr>
        <w:t>（经办人非</w:t>
      </w:r>
      <w:r>
        <w:rPr>
          <w:rFonts w:hint="eastAsia" w:ascii="宋体" w:hAnsi="宋体" w:cs="Arial"/>
          <w:b/>
          <w:bCs/>
          <w:color w:val="000000"/>
          <w:sz w:val="24"/>
          <w:lang w:val="en-US" w:eastAsia="zh-CN"/>
        </w:rPr>
        <w:t>法定代表人</w:t>
      </w:r>
      <w:r>
        <w:rPr>
          <w:rFonts w:hint="eastAsia" w:ascii="宋体" w:hAnsi="宋体" w:cs="Arial"/>
          <w:b/>
          <w:bCs/>
          <w:color w:val="000000"/>
          <w:sz w:val="24"/>
        </w:rPr>
        <w:t>时须提供）</w:t>
      </w:r>
    </w:p>
    <w:p>
      <w:pPr>
        <w:rPr>
          <w:rFonts w:ascii="宋体"/>
          <w:color w:val="000000"/>
          <w:sz w:val="24"/>
        </w:rPr>
      </w:pPr>
    </w:p>
    <w:p>
      <w:pPr>
        <w:spacing w:line="360" w:lineRule="auto"/>
        <w:rPr>
          <w:rFonts w:ascii="宋体"/>
          <w:color w:val="000000"/>
          <w:sz w:val="24"/>
        </w:rPr>
      </w:pPr>
      <w:r>
        <w:rPr>
          <w:rFonts w:hint="eastAsia" w:ascii="宋体" w:hAnsi="宋体" w:cs="宋体"/>
          <w:color w:val="000000"/>
          <w:sz w:val="24"/>
        </w:rPr>
        <w:t>海南经贸职业技术学院：</w:t>
      </w:r>
    </w:p>
    <w:p>
      <w:pPr>
        <w:spacing w:line="360" w:lineRule="auto"/>
        <w:ind w:firstLine="460" w:firstLineChars="192"/>
        <w:rPr>
          <w:rFonts w:hint="eastAsia" w:ascii="宋体" w:hAnsi="宋体"/>
          <w:color w:val="000000"/>
          <w:sz w:val="24"/>
          <w:lang w:val="en-GB"/>
        </w:rPr>
      </w:pPr>
      <w:r>
        <w:rPr>
          <w:rFonts w:hint="eastAsia" w:ascii="宋体" w:hAnsi="宋体"/>
          <w:color w:val="000000"/>
          <w:sz w:val="24"/>
          <w:lang w:val="en-GB"/>
        </w:rPr>
        <w:t>兹授权：</w:t>
      </w:r>
      <w:r>
        <w:rPr>
          <w:rFonts w:hint="eastAsia" w:ascii="宋体" w:hAnsi="宋体"/>
          <w:color w:val="000000"/>
          <w:sz w:val="24"/>
          <w:u w:val="single"/>
          <w:lang w:val="en-GB"/>
        </w:rPr>
        <w:t xml:space="preserve">              </w:t>
      </w:r>
      <w:r>
        <w:rPr>
          <w:rFonts w:hint="eastAsia" w:ascii="宋体" w:hAnsi="宋体"/>
          <w:color w:val="000000"/>
          <w:sz w:val="24"/>
          <w:lang w:val="en-GB"/>
        </w:rPr>
        <w:t>先生/女士作为我公司的合法授权代理人，参加贵院组织的</w:t>
      </w:r>
      <w:r>
        <w:rPr>
          <w:rFonts w:hint="eastAsia" w:ascii="宋体" w:hAnsi="宋体" w:eastAsia="宋体" w:cs="Times New Roman"/>
          <w:color w:val="000000"/>
          <w:sz w:val="24"/>
          <w:u w:val="single"/>
          <w:lang w:val="en-US" w:eastAsia="zh-CN"/>
        </w:rPr>
        <w:t>电商商品拍摄实训设备</w:t>
      </w:r>
      <w:r>
        <w:rPr>
          <w:rFonts w:hint="eastAsia" w:ascii="宋体" w:hAnsi="宋体" w:cs="Times New Roman"/>
          <w:color w:val="000000"/>
          <w:sz w:val="24"/>
          <w:szCs w:val="24"/>
          <w:u w:val="single"/>
          <w:shd w:val="clear" w:color="auto" w:fill="auto"/>
          <w:lang w:val="en-US" w:eastAsia="zh-CN"/>
        </w:rPr>
        <w:t>（二次采购）</w:t>
      </w:r>
      <w:r>
        <w:rPr>
          <w:rFonts w:hint="eastAsia" w:ascii="宋体" w:hAnsi="宋体"/>
          <w:color w:val="000000"/>
          <w:sz w:val="24"/>
          <w:lang w:val="en-GB"/>
        </w:rPr>
        <w:t>项目采购活动。</w:t>
      </w:r>
    </w:p>
    <w:p>
      <w:pPr>
        <w:spacing w:line="360" w:lineRule="auto"/>
        <w:ind w:firstLine="460" w:firstLineChars="192"/>
        <w:rPr>
          <w:rFonts w:hint="eastAsia" w:ascii="宋体" w:hAnsi="宋体"/>
          <w:color w:val="000000"/>
          <w:sz w:val="24"/>
          <w:lang w:val="en-GB"/>
        </w:rPr>
      </w:pPr>
      <w:r>
        <w:rPr>
          <w:rFonts w:hint="eastAsia" w:ascii="宋体" w:hAnsi="宋体"/>
          <w:color w:val="000000"/>
          <w:sz w:val="24"/>
          <w:lang w:val="en-GB"/>
        </w:rPr>
        <w:t>授权权限：全权代表本公司参与上述采购活动，并负责与本项目相关的一切事宜，其签字与我司公章具有相同的法律效力。有效期限：本项目采购活动结束为止，自法定代表人和被授权人签字（或私章）之日起生效。</w:t>
      </w:r>
    </w:p>
    <w:p>
      <w:pPr>
        <w:spacing w:line="360" w:lineRule="auto"/>
        <w:rPr>
          <w:rFonts w:hint="eastAsia" w:ascii="宋体" w:hAnsi="宋体"/>
          <w:color w:val="000000"/>
          <w:sz w:val="24"/>
          <w:lang w:val="en-GB"/>
        </w:rPr>
      </w:pPr>
    </w:p>
    <w:p>
      <w:pPr>
        <w:spacing w:line="288" w:lineRule="auto"/>
        <w:rPr>
          <w:rFonts w:hint="eastAsia" w:ascii="宋体" w:hAnsi="宋体"/>
          <w:color w:val="000000"/>
          <w:sz w:val="24"/>
          <w:lang w:val="en-GB"/>
        </w:rPr>
      </w:pPr>
      <w:r>
        <w:rPr>
          <w:rFonts w:hint="eastAsia" w:ascii="宋体" w:hAnsi="宋体"/>
          <w:color w:val="000000"/>
          <w:sz w:val="24"/>
          <w:lang w:val="en-GB"/>
        </w:rPr>
        <w:t>法定代表人：</w:t>
      </w:r>
      <w:r>
        <w:rPr>
          <w:rFonts w:hint="eastAsia" w:ascii="宋体" w:hAnsi="宋体"/>
          <w:color w:val="000000"/>
          <w:sz w:val="24"/>
          <w:u w:val="single"/>
          <w:lang w:val="en-GB"/>
        </w:rPr>
        <w:t xml:space="preserve">           （签名或私章）</w:t>
      </w:r>
      <w:r>
        <w:rPr>
          <w:rFonts w:hint="eastAsia" w:ascii="宋体" w:hAnsi="宋体"/>
          <w:color w:val="000000"/>
          <w:sz w:val="24"/>
          <w:lang w:val="en-GB"/>
        </w:rPr>
        <w:t xml:space="preserve">   联系电话：</w:t>
      </w:r>
      <w:r>
        <w:rPr>
          <w:rFonts w:hint="eastAsia" w:ascii="宋体" w:hAnsi="宋体"/>
          <w:color w:val="000000"/>
          <w:sz w:val="24"/>
          <w:u w:val="single"/>
          <w:lang w:val="en-GB"/>
        </w:rPr>
        <w:t xml:space="preserve">                    </w:t>
      </w:r>
    </w:p>
    <w:p>
      <w:pPr>
        <w:spacing w:line="288" w:lineRule="auto"/>
        <w:rPr>
          <w:rFonts w:hint="eastAsia" w:ascii="宋体" w:hAnsi="宋体"/>
          <w:color w:val="000000"/>
          <w:sz w:val="24"/>
          <w:lang w:val="en-GB"/>
        </w:rPr>
      </w:pPr>
      <w:r>
        <w:rPr>
          <w:rFonts w:hint="eastAsia" w:ascii="宋体" w:hAnsi="宋体"/>
          <w:color w:val="000000"/>
          <w:sz w:val="24"/>
          <w:lang w:val="en-GB"/>
        </w:rPr>
        <w:t>被授权人：</w:t>
      </w:r>
      <w:r>
        <w:rPr>
          <w:rFonts w:hint="eastAsia" w:ascii="宋体" w:hAnsi="宋体"/>
          <w:color w:val="000000"/>
          <w:sz w:val="24"/>
          <w:u w:val="single"/>
          <w:lang w:val="en-GB"/>
        </w:rPr>
        <w:t xml:space="preserve">             （签名或私章）</w:t>
      </w:r>
      <w:r>
        <w:rPr>
          <w:rFonts w:hint="eastAsia" w:ascii="宋体" w:hAnsi="宋体"/>
          <w:color w:val="000000"/>
          <w:sz w:val="24"/>
          <w:lang w:val="en-GB"/>
        </w:rPr>
        <w:t xml:space="preserve">   联系电话：</w:t>
      </w:r>
      <w:r>
        <w:rPr>
          <w:rFonts w:hint="eastAsia" w:ascii="宋体" w:hAnsi="宋体"/>
          <w:color w:val="000000"/>
          <w:sz w:val="24"/>
          <w:u w:val="single"/>
          <w:lang w:val="en-GB"/>
        </w:rPr>
        <w:t xml:space="preserve">                    </w:t>
      </w:r>
    </w:p>
    <w:p>
      <w:pPr>
        <w:spacing w:line="288" w:lineRule="auto"/>
        <w:rPr>
          <w:rFonts w:hint="eastAsia" w:ascii="宋体" w:hAnsi="宋体"/>
          <w:color w:val="000000"/>
          <w:sz w:val="24"/>
          <w:lang w:val="en-GB"/>
        </w:rPr>
      </w:pPr>
      <w:r>
        <w:rPr>
          <w:rFonts w:hint="eastAsia" w:ascii="宋体" w:hAnsi="宋体"/>
          <w:color w:val="000000"/>
          <w:sz w:val="24"/>
          <w:lang w:val="en-GB"/>
        </w:rPr>
        <w:t>公司名称：</w:t>
      </w:r>
      <w:r>
        <w:rPr>
          <w:rFonts w:hint="eastAsia" w:ascii="宋体" w:hAnsi="宋体"/>
          <w:color w:val="000000"/>
          <w:sz w:val="24"/>
          <w:u w:val="single"/>
          <w:lang w:val="en-GB"/>
        </w:rPr>
        <w:t xml:space="preserve">                         （公章）</w:t>
      </w:r>
      <w:r>
        <w:rPr>
          <w:rFonts w:hint="eastAsia" w:ascii="宋体" w:hAnsi="宋体"/>
          <w:color w:val="000000"/>
          <w:sz w:val="24"/>
          <w:lang w:val="en-GB"/>
        </w:rPr>
        <w:t xml:space="preserve"> </w:t>
      </w:r>
    </w:p>
    <w:p>
      <w:pPr>
        <w:spacing w:line="288" w:lineRule="auto"/>
        <w:rPr>
          <w:rFonts w:hint="eastAsia" w:ascii="宋体" w:hAnsi="宋体"/>
          <w:color w:val="000000"/>
          <w:sz w:val="24"/>
          <w:u w:val="single"/>
          <w:lang w:val="en-GB"/>
        </w:rPr>
      </w:pPr>
      <w:r>
        <w:rPr>
          <w:rFonts w:hint="eastAsia" w:ascii="宋体" w:hAnsi="宋体"/>
          <w:color w:val="000000"/>
          <w:sz w:val="24"/>
          <w:lang w:val="en-GB"/>
        </w:rPr>
        <w:t>公司地址：</w:t>
      </w:r>
      <w:r>
        <w:rPr>
          <w:rFonts w:hint="eastAsia" w:ascii="宋体" w:hAnsi="宋体"/>
          <w:color w:val="000000"/>
          <w:sz w:val="24"/>
          <w:u w:val="single"/>
          <w:lang w:val="en-GB"/>
        </w:rPr>
        <w:t xml:space="preserve">                                 </w:t>
      </w:r>
    </w:p>
    <w:p>
      <w:pPr>
        <w:spacing w:line="360" w:lineRule="auto"/>
        <w:rPr>
          <w:rFonts w:hint="eastAsia" w:ascii="宋体" w:hAnsi="宋体"/>
          <w:color w:val="000000"/>
          <w:sz w:val="24"/>
          <w:u w:val="single"/>
          <w:lang w:val="en-GB"/>
        </w:rPr>
      </w:pPr>
      <w:r>
        <w:rPr>
          <w:rFonts w:hint="eastAsia" w:ascii="宋体" w:hAnsi="宋体"/>
          <w:color w:val="000000"/>
          <w:sz w:val="24"/>
          <w:lang w:val="en-GB"/>
        </w:rPr>
        <w:t>公司固定电话：</w:t>
      </w:r>
      <w:r>
        <w:rPr>
          <w:rFonts w:hint="eastAsia" w:ascii="宋体" w:hAnsi="宋体"/>
          <w:color w:val="000000"/>
          <w:sz w:val="24"/>
          <w:u w:val="single"/>
          <w:lang w:val="en-GB"/>
        </w:rPr>
        <w:t xml:space="preserve">                     </w:t>
      </w:r>
    </w:p>
    <w:p>
      <w:pPr>
        <w:spacing w:line="360" w:lineRule="auto"/>
        <w:rPr>
          <w:rFonts w:hint="eastAsia" w:ascii="宋体" w:hAnsi="宋体"/>
          <w:color w:val="000000"/>
          <w:sz w:val="24"/>
          <w:lang w:val="en-GB"/>
        </w:rPr>
      </w:pPr>
      <w:r>
        <w:rPr>
          <w:rFonts w:hint="eastAsia" w:ascii="宋体" w:hAnsi="宋体"/>
          <w:color w:val="000000"/>
          <w:sz w:val="24"/>
          <w:lang w:val="en-GB"/>
        </w:rPr>
        <w:t>生效日期：20  年   月   日</w:t>
      </w:r>
    </w:p>
    <w:p>
      <w:pPr>
        <w:spacing w:line="400" w:lineRule="exact"/>
        <w:outlineLvl w:val="1"/>
        <w:rPr>
          <w:rFonts w:hint="eastAsia" w:ascii="宋体" w:hAnsi="宋体" w:cs="Arial"/>
          <w:b/>
          <w:bCs/>
          <w:color w:val="000000"/>
          <w:sz w:val="30"/>
          <w:szCs w:val="30"/>
        </w:rPr>
      </w:pPr>
      <w:r>
        <w:rPr>
          <w:rFonts w:hint="eastAsia" w:ascii="宋体" w:hAnsi="宋体"/>
          <w:b/>
          <w:color w:val="000000"/>
          <w:sz w:val="24"/>
          <w:lang w:val="en-GB"/>
        </w:rPr>
        <w:t>附：法定代表人和被授权人身份证复印件正反面。</w:t>
      </w:r>
    </w:p>
    <w:p>
      <w:pPr>
        <w:adjustRightInd w:val="0"/>
        <w:snapToGrid w:val="0"/>
        <w:jc w:val="center"/>
        <w:rPr>
          <w:rFonts w:hint="eastAsia" w:ascii="宋体" w:hAnsi="宋体" w:cs="宋体"/>
          <w:b/>
          <w:color w:val="000000"/>
          <w:kern w:val="0"/>
          <w:sz w:val="24"/>
        </w:rPr>
      </w:pPr>
    </w:p>
    <w:p>
      <w:pPr>
        <w:adjustRightInd/>
        <w:snapToGrid/>
        <w:spacing w:line="400" w:lineRule="exact"/>
        <w:jc w:val="left"/>
        <w:outlineLvl w:val="1"/>
        <w:rPr>
          <w:rFonts w:hint="eastAsia" w:ascii="宋体" w:hAnsi="宋体" w:cs="Arial"/>
          <w:b/>
          <w:bCs/>
          <w:color w:val="000000"/>
          <w:kern w:val="2"/>
          <w:sz w:val="30"/>
          <w:szCs w:val="30"/>
        </w:rPr>
      </w:pPr>
    </w:p>
    <w:p>
      <w:pPr>
        <w:adjustRightInd/>
        <w:snapToGrid/>
        <w:spacing w:line="400" w:lineRule="exact"/>
        <w:jc w:val="left"/>
        <w:outlineLvl w:val="1"/>
        <w:rPr>
          <w:rFonts w:hint="eastAsia" w:ascii="宋体" w:hAnsi="宋体" w:cs="Arial"/>
          <w:b/>
          <w:bCs/>
          <w:color w:val="000000"/>
          <w:kern w:val="2"/>
          <w:sz w:val="30"/>
          <w:szCs w:val="30"/>
        </w:rPr>
      </w:pPr>
      <w:r>
        <w:rPr>
          <w:rFonts w:hint="eastAsia" w:ascii="宋体" w:hAnsi="宋体" w:cs="Arial"/>
          <w:b/>
          <w:bCs/>
          <w:color w:val="000000"/>
          <w:sz w:val="30"/>
          <w:szCs w:val="30"/>
          <w:shd w:val="clear" w:color="auto" w:fill="auto"/>
          <w:lang w:val="en-US" w:eastAsia="zh-CN"/>
        </w:rPr>
        <w:t>三、公安部第三研究所（国家认证认可委员会批准的认证机构）认证发布的《网络安全等级测评与检测评估机构服务认证证书》复印件；</w:t>
      </w:r>
    </w:p>
    <w:p>
      <w:pPr>
        <w:adjustRightInd w:val="0"/>
        <w:snapToGrid w:val="0"/>
        <w:jc w:val="center"/>
        <w:rPr>
          <w:rFonts w:hint="eastAsia" w:ascii="宋体" w:hAnsi="宋体" w:cs="宋体"/>
          <w:b/>
          <w:color w:val="000000"/>
          <w:kern w:val="0"/>
          <w:sz w:val="24"/>
        </w:rPr>
      </w:pPr>
    </w:p>
    <w:p>
      <w:pPr>
        <w:spacing w:line="400" w:lineRule="exact"/>
        <w:outlineLvl w:val="1"/>
        <w:rPr>
          <w:rFonts w:hint="eastAsia" w:ascii="宋体" w:hAnsi="宋体" w:cs="Arial"/>
          <w:b/>
          <w:bCs/>
          <w:color w:val="000000"/>
          <w:sz w:val="30"/>
          <w:szCs w:val="30"/>
        </w:rPr>
      </w:pPr>
      <w:r>
        <w:rPr>
          <w:rFonts w:hint="eastAsia" w:ascii="宋体" w:hAnsi="宋体"/>
          <w:b/>
          <w:bCs/>
          <w:color w:val="000000"/>
          <w:sz w:val="30"/>
          <w:szCs w:val="30"/>
          <w:lang w:val="en-US" w:eastAsia="zh-CN"/>
        </w:rPr>
        <w:t>四</w:t>
      </w:r>
      <w:r>
        <w:rPr>
          <w:rFonts w:hint="eastAsia" w:ascii="宋体" w:hAnsi="宋体"/>
          <w:b/>
          <w:bCs/>
          <w:color w:val="000000"/>
          <w:sz w:val="30"/>
          <w:szCs w:val="30"/>
        </w:rPr>
        <w:t>、</w:t>
      </w:r>
      <w:r>
        <w:rPr>
          <w:rFonts w:hint="eastAsia" w:ascii="宋体" w:hAnsi="宋体" w:cs="Arial"/>
          <w:b/>
          <w:bCs/>
          <w:color w:val="000000"/>
          <w:sz w:val="30"/>
          <w:szCs w:val="30"/>
        </w:rPr>
        <w:t>信用中国网的“信用服务”中5项对应名单的查询结果截图</w:t>
      </w:r>
    </w:p>
    <w:p>
      <w:pPr>
        <w:adjustRightInd w:val="0"/>
        <w:snapToGrid w:val="0"/>
        <w:rPr>
          <w:rFonts w:hint="eastAsia" w:ascii="宋体" w:hAnsi="宋体"/>
          <w:b/>
          <w:bCs/>
          <w:color w:val="000000"/>
          <w:sz w:val="30"/>
          <w:szCs w:val="30"/>
        </w:rPr>
      </w:pPr>
      <w:r>
        <w:rPr>
          <w:rFonts w:ascii="宋体" w:hAnsi="宋体" w:cs="Arial"/>
          <w:b/>
          <w:bCs/>
          <w:color w:val="000000"/>
          <w:sz w:val="30"/>
          <w:szCs w:val="30"/>
        </w:rPr>
        <w:t>https://www.creditchina.gov.cn/xinyongfuwu/?navPage=4</w:t>
      </w:r>
    </w:p>
    <w:p>
      <w:pPr>
        <w:adjustRightInd w:val="0"/>
        <w:snapToGrid w:val="0"/>
        <w:jc w:val="center"/>
        <w:rPr>
          <w:rFonts w:hint="eastAsia" w:ascii="宋体" w:hAnsi="宋体" w:cs="宋体"/>
          <w:b/>
          <w:color w:val="000000"/>
          <w:kern w:val="0"/>
          <w:sz w:val="24"/>
        </w:rPr>
      </w:pPr>
    </w:p>
    <w:p>
      <w:pPr>
        <w:adjustRightInd w:val="0"/>
        <w:snapToGrid w:val="0"/>
        <w:jc w:val="center"/>
        <w:rPr>
          <w:rFonts w:hint="eastAsia" w:ascii="宋体" w:hAnsi="宋体" w:cs="宋体"/>
          <w:b/>
          <w:color w:val="000000"/>
          <w:kern w:val="0"/>
          <w:sz w:val="24"/>
        </w:rPr>
      </w:pPr>
    </w:p>
    <w:p>
      <w:pPr>
        <w:adjustRightInd w:val="0"/>
        <w:snapToGrid w:val="0"/>
        <w:jc w:val="center"/>
        <w:rPr>
          <w:rFonts w:hint="eastAsia" w:ascii="宋体" w:hAnsi="宋体" w:cs="宋体"/>
          <w:b/>
          <w:color w:val="000000"/>
          <w:kern w:val="0"/>
          <w:sz w:val="24"/>
        </w:rPr>
      </w:pPr>
    </w:p>
    <w:p>
      <w:pPr>
        <w:adjustRightInd w:val="0"/>
        <w:snapToGrid w:val="0"/>
        <w:jc w:val="center"/>
        <w:rPr>
          <w:rFonts w:hint="eastAsia" w:ascii="宋体" w:hAnsi="宋体" w:cs="宋体"/>
          <w:b/>
          <w:color w:val="000000"/>
          <w:kern w:val="0"/>
          <w:sz w:val="24"/>
        </w:rPr>
      </w:pPr>
    </w:p>
    <w:p>
      <w:pPr>
        <w:adjustRightInd w:val="0"/>
        <w:snapToGrid w:val="0"/>
        <w:rPr>
          <w:rFonts w:hint="eastAsia" w:ascii="宋体" w:hAnsi="宋体"/>
          <w:b/>
          <w:bCs/>
          <w:color w:val="000000"/>
          <w:sz w:val="30"/>
          <w:szCs w:val="30"/>
        </w:rPr>
      </w:pPr>
      <w:r>
        <w:rPr>
          <w:rFonts w:hint="eastAsia" w:ascii="宋体" w:hAnsi="宋体"/>
          <w:b/>
          <w:bCs/>
          <w:color w:val="000000"/>
          <w:sz w:val="30"/>
          <w:szCs w:val="30"/>
          <w:lang w:val="en-US" w:eastAsia="zh-CN"/>
        </w:rPr>
        <w:t>五</w:t>
      </w:r>
      <w:r>
        <w:rPr>
          <w:rFonts w:hint="eastAsia" w:ascii="宋体" w:hAnsi="宋体"/>
          <w:b/>
          <w:bCs/>
          <w:color w:val="000000"/>
          <w:sz w:val="30"/>
          <w:szCs w:val="30"/>
        </w:rPr>
        <w:t>、投标人诚信守法承诺书（格式内容不得修改，否则视为无效）</w:t>
      </w:r>
    </w:p>
    <w:p>
      <w:pPr>
        <w:adjustRightInd w:val="0"/>
        <w:snapToGrid w:val="0"/>
        <w:spacing w:line="300" w:lineRule="auto"/>
        <w:ind w:firstLine="480" w:firstLineChars="200"/>
        <w:rPr>
          <w:rFonts w:hint="eastAsia" w:ascii="宋体" w:hAnsi="宋体"/>
          <w:color w:val="000000"/>
          <w:sz w:val="24"/>
          <w:szCs w:val="20"/>
        </w:rPr>
      </w:pPr>
    </w:p>
    <w:p>
      <w:pPr>
        <w:adjustRightInd w:val="0"/>
        <w:snapToGrid w:val="0"/>
        <w:spacing w:after="156" w:afterLines="50" w:line="300" w:lineRule="auto"/>
        <w:rPr>
          <w:rFonts w:hint="eastAsia" w:ascii="宋体" w:hAnsi="宋体"/>
          <w:color w:val="000000"/>
          <w:szCs w:val="21"/>
        </w:rPr>
      </w:pPr>
      <w:r>
        <w:rPr>
          <w:rFonts w:hint="eastAsia" w:ascii="宋体" w:hAnsi="宋体"/>
          <w:color w:val="000000"/>
          <w:szCs w:val="21"/>
        </w:rPr>
        <w:t>海南经贸职业技术学院：</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我方在参加</w:t>
      </w:r>
      <w:r>
        <w:rPr>
          <w:rFonts w:hint="eastAsia" w:ascii="宋体" w:hAnsi="宋体"/>
          <w:color w:val="000000"/>
          <w:szCs w:val="21"/>
          <w:u w:val="single"/>
          <w:lang w:val="en-US" w:eastAsia="zh-CN"/>
        </w:rPr>
        <w:t>网络安全等保测评及安全服务</w:t>
      </w:r>
      <w:r>
        <w:rPr>
          <w:rFonts w:hint="eastAsia" w:ascii="宋体" w:hAnsi="宋体"/>
          <w:color w:val="000000"/>
          <w:szCs w:val="21"/>
        </w:rPr>
        <w:t>项目的采购活动中，郑重承诺如下：</w:t>
      </w:r>
    </w:p>
    <w:p>
      <w:pPr>
        <w:adjustRightInd w:val="0"/>
        <w:snapToGrid w:val="0"/>
        <w:spacing w:line="300" w:lineRule="auto"/>
        <w:ind w:firstLine="420" w:firstLineChars="200"/>
        <w:rPr>
          <w:rFonts w:hint="eastAsia" w:ascii="Arial" w:hAnsi="Arial" w:cs="Arial"/>
          <w:color w:val="000000"/>
          <w:szCs w:val="21"/>
        </w:rPr>
      </w:pPr>
      <w:r>
        <w:rPr>
          <w:rFonts w:hint="eastAsia" w:ascii="宋体" w:hAnsi="宋体"/>
          <w:color w:val="000000"/>
          <w:szCs w:val="21"/>
        </w:rPr>
        <w:t>1．我方已充分研究贵方《询价文件》并同意所有内容</w:t>
      </w:r>
      <w:r>
        <w:rPr>
          <w:rFonts w:hint="eastAsia" w:ascii="Arial" w:hAnsi="Arial" w:cs="Arial"/>
          <w:color w:val="000000"/>
          <w:szCs w:val="21"/>
        </w:rPr>
        <w:t>。</w:t>
      </w:r>
      <w:r>
        <w:rPr>
          <w:rFonts w:ascii="Arial" w:hAnsi="Arial" w:cs="Arial"/>
          <w:color w:val="000000"/>
          <w:szCs w:val="21"/>
        </w:rPr>
        <w:t>我方</w:t>
      </w:r>
      <w:r>
        <w:rPr>
          <w:rFonts w:hint="eastAsia" w:ascii="Arial" w:hAnsi="Arial" w:cs="Arial"/>
          <w:color w:val="000000"/>
          <w:szCs w:val="21"/>
        </w:rPr>
        <w:t>投标</w:t>
      </w:r>
      <w:r>
        <w:rPr>
          <w:rFonts w:ascii="Arial" w:hAnsi="Arial" w:cs="Arial"/>
          <w:color w:val="000000"/>
          <w:szCs w:val="21"/>
        </w:rPr>
        <w:t>书中的</w:t>
      </w:r>
      <w:r>
        <w:rPr>
          <w:rFonts w:hint="eastAsia" w:ascii="Arial" w:hAnsi="Arial" w:cs="Arial"/>
          <w:color w:val="000000"/>
          <w:szCs w:val="21"/>
        </w:rPr>
        <w:t>报价</w:t>
      </w:r>
      <w:r>
        <w:rPr>
          <w:rFonts w:ascii="Arial" w:hAnsi="Arial" w:cs="Arial"/>
          <w:color w:val="000000"/>
          <w:szCs w:val="21"/>
        </w:rPr>
        <w:t>不能构成我方向</w:t>
      </w:r>
      <w:r>
        <w:rPr>
          <w:rFonts w:hint="eastAsia" w:ascii="Arial" w:hAnsi="Arial" w:cs="Arial"/>
          <w:color w:val="000000"/>
          <w:szCs w:val="21"/>
        </w:rPr>
        <w:t>贵</w:t>
      </w:r>
      <w:r>
        <w:rPr>
          <w:rFonts w:ascii="Arial" w:hAnsi="Arial" w:cs="Arial"/>
          <w:color w:val="000000"/>
          <w:szCs w:val="21"/>
        </w:rPr>
        <w:t>方寻求对其中任何错误、漏项、风险不足进行补偿的依据或借口</w:t>
      </w:r>
      <w:r>
        <w:rPr>
          <w:rFonts w:hint="eastAsia" w:ascii="Arial" w:hAnsi="Arial" w:cs="Arial"/>
          <w:color w:val="000000"/>
          <w:szCs w:val="21"/>
        </w:rPr>
        <w:t>。投标书</w:t>
      </w:r>
      <w:r>
        <w:rPr>
          <w:rFonts w:ascii="Arial" w:hAnsi="Arial" w:cs="Arial"/>
          <w:color w:val="000000"/>
          <w:szCs w:val="21"/>
        </w:rPr>
        <w:t>中的任何错误、漏项、不足等的费用均已经包括在我方的报价中</w:t>
      </w:r>
      <w:r>
        <w:rPr>
          <w:rFonts w:hint="eastAsia" w:ascii="Arial" w:hAnsi="Arial" w:cs="Arial"/>
          <w:color w:val="000000"/>
          <w:szCs w:val="21"/>
        </w:rPr>
        <w:t>；</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2．我方在本次采购活动中提交的所有资料都是真实、准确完整的，如发现提供虚假资料，或与事实不符而导致投标无效，甚至造成任何法律和经济责任，完全由我方负责；</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3．我方在参加本次采购活动的前三年内，在经营活动中没有重大违法记录，</w:t>
      </w:r>
      <w:r>
        <w:rPr>
          <w:rFonts w:hint="eastAsia" w:ascii="宋体" w:hAnsi="宋体" w:cs="宋体"/>
          <w:color w:val="000000"/>
          <w:kern w:val="0"/>
          <w:szCs w:val="21"/>
        </w:rPr>
        <w:t>没有环保类行政处罚记录</w:t>
      </w:r>
      <w:r>
        <w:rPr>
          <w:rFonts w:hint="eastAsia" w:ascii="宋体" w:hAnsi="宋体"/>
          <w:color w:val="000000"/>
          <w:szCs w:val="21"/>
        </w:rPr>
        <w:t>；我方未被地市级及其以上行政主管部门作出禁止参加政府采购活动的处罚且该处罚在有效期内；</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4．我方一旦中标，将在中标通知书发出之日起5个日历天内（以电子邮箱收到中标通知书扫描件的日期为准）与贵方签订合同。如因我方原因导致逾期未签定合同，将视为自动放弃中标资格；</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5．我方一旦中标，对本项目提供的所有货物保证货源为合格的全新正品，并严格按照投标文件中所承诺的报价、质量、交付期、措施等内容组织实施；我方逾期20天完成交付的，将承担违约责任，贵院有权解除合同；</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6．我方在本次投标活动中绝无资质挂靠、串标、围标情形，若出现下列情形，立即取消我方投标或中标资格并承担相应的法律责任；</w:t>
      </w:r>
    </w:p>
    <w:p>
      <w:pPr>
        <w:adjustRightInd w:val="0"/>
        <w:snapToGrid w:val="0"/>
        <w:spacing w:line="300" w:lineRule="auto"/>
        <w:ind w:firstLine="420" w:firstLineChars="200"/>
        <w:rPr>
          <w:rFonts w:ascii="宋体" w:hAnsi="宋体"/>
          <w:color w:val="000000"/>
          <w:szCs w:val="21"/>
        </w:rPr>
      </w:pPr>
      <w:r>
        <w:rPr>
          <w:rFonts w:hint="eastAsia" w:ascii="宋体" w:hAnsi="宋体"/>
          <w:color w:val="000000"/>
          <w:szCs w:val="21"/>
        </w:rPr>
        <w:t>（1）不同投标人的投标文件由同一单位或者个人编制；</w:t>
      </w:r>
    </w:p>
    <w:p>
      <w:pPr>
        <w:adjustRightInd w:val="0"/>
        <w:snapToGrid w:val="0"/>
        <w:spacing w:line="300" w:lineRule="auto"/>
        <w:ind w:firstLine="420" w:firstLineChars="200"/>
        <w:rPr>
          <w:rFonts w:ascii="宋体" w:hAnsi="宋体"/>
          <w:color w:val="000000"/>
          <w:szCs w:val="21"/>
        </w:rPr>
      </w:pPr>
      <w:r>
        <w:rPr>
          <w:rFonts w:hint="eastAsia" w:ascii="宋体" w:hAnsi="宋体"/>
          <w:color w:val="000000"/>
          <w:szCs w:val="21"/>
        </w:rPr>
        <w:t>（2）不同投标人委托同一单位或者个人办理投标事宜；</w:t>
      </w:r>
    </w:p>
    <w:p>
      <w:pPr>
        <w:adjustRightInd w:val="0"/>
        <w:snapToGrid w:val="0"/>
        <w:spacing w:line="300" w:lineRule="auto"/>
        <w:ind w:firstLine="420" w:firstLineChars="200"/>
        <w:rPr>
          <w:rFonts w:ascii="宋体" w:hAnsi="宋体"/>
          <w:color w:val="000000"/>
          <w:szCs w:val="21"/>
        </w:rPr>
      </w:pPr>
      <w:r>
        <w:rPr>
          <w:rFonts w:hint="eastAsia" w:ascii="宋体" w:hAnsi="宋体"/>
          <w:color w:val="000000"/>
          <w:szCs w:val="21"/>
        </w:rPr>
        <w:t>（3）不同投标人的投标文件载明的项目管理成员或者联系人员为同一人；</w:t>
      </w:r>
    </w:p>
    <w:p>
      <w:pPr>
        <w:adjustRightInd w:val="0"/>
        <w:snapToGrid w:val="0"/>
        <w:spacing w:line="300" w:lineRule="auto"/>
        <w:ind w:firstLine="420" w:firstLineChars="200"/>
        <w:rPr>
          <w:rFonts w:ascii="宋体" w:hAnsi="宋体"/>
          <w:color w:val="000000"/>
          <w:szCs w:val="21"/>
        </w:rPr>
      </w:pPr>
      <w:r>
        <w:rPr>
          <w:rFonts w:hint="eastAsia" w:ascii="宋体" w:hAnsi="宋体"/>
          <w:color w:val="000000"/>
          <w:szCs w:val="21"/>
        </w:rPr>
        <w:t>（4）不同投标人的投标文件异常一致或者投标报价呈规律性差异；</w:t>
      </w:r>
    </w:p>
    <w:p>
      <w:pPr>
        <w:adjustRightInd w:val="0"/>
        <w:snapToGrid w:val="0"/>
        <w:spacing w:line="300" w:lineRule="auto"/>
        <w:ind w:firstLine="420" w:firstLineChars="200"/>
        <w:rPr>
          <w:rFonts w:ascii="宋体" w:hAnsi="宋体"/>
          <w:color w:val="000000"/>
          <w:szCs w:val="21"/>
        </w:rPr>
      </w:pPr>
      <w:r>
        <w:rPr>
          <w:rFonts w:hint="eastAsia" w:ascii="宋体" w:hAnsi="宋体"/>
          <w:color w:val="000000"/>
          <w:szCs w:val="21"/>
        </w:rPr>
        <w:t>（5）不同投标人的投标文件相互混装；</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（6）单位负责人为同一人或者存在直接控股、管理关系的不同供应商，同时参加本项目采购活动；</w:t>
      </w:r>
    </w:p>
    <w:p>
      <w:pPr>
        <w:adjustRightInd w:val="0"/>
        <w:snapToGrid w:val="0"/>
        <w:spacing w:line="300" w:lineRule="auto"/>
        <w:ind w:right="-84" w:rightChars="-40" w:firstLine="422" w:firstLineChars="200"/>
        <w:rPr>
          <w:rFonts w:hint="eastAsia" w:ascii="宋体" w:hAnsi="宋体" w:cs="宋体"/>
          <w:color w:val="000000"/>
          <w:sz w:val="24"/>
          <w:szCs w:val="20"/>
        </w:rPr>
      </w:pPr>
      <w:r>
        <w:rPr>
          <w:rFonts w:hint="eastAsia" w:ascii="宋体" w:hAnsi="宋体" w:cs="宋体"/>
          <w:b/>
          <w:color w:val="000000"/>
          <w:lang w:bidi="ar"/>
        </w:rPr>
        <w:t>附：须根据国家企业信用信息公示系统（</w:t>
      </w:r>
      <w:r>
        <w:rPr>
          <w:rFonts w:hint="eastAsia" w:ascii="宋体" w:hAnsi="宋体" w:cs="宋体"/>
          <w:b/>
          <w:color w:val="000000"/>
          <w:lang w:bidi="ar"/>
        </w:rPr>
        <w:fldChar w:fldCharType="begin"/>
      </w:r>
      <w:r>
        <w:rPr>
          <w:rFonts w:hint="eastAsia" w:ascii="宋体" w:hAnsi="宋体" w:cs="宋体"/>
          <w:b/>
          <w:color w:val="000000"/>
          <w:lang w:bidi="ar"/>
        </w:rPr>
        <w:instrText xml:space="preserve"> HYPERLINK "http://www.gsxt.gov.cn/" </w:instrText>
      </w:r>
      <w:r>
        <w:rPr>
          <w:rFonts w:hint="eastAsia" w:ascii="宋体" w:hAnsi="宋体" w:cs="宋体"/>
          <w:b/>
          <w:color w:val="000000"/>
          <w:lang w:bidi="ar"/>
        </w:rPr>
        <w:fldChar w:fldCharType="separate"/>
      </w:r>
      <w:r>
        <w:rPr>
          <w:rStyle w:val="13"/>
          <w:rFonts w:hint="eastAsia" w:ascii="宋体" w:hAnsi="宋体" w:cs="宋体"/>
          <w:b/>
          <w:color w:val="000000"/>
        </w:rPr>
        <w:t>http://www.gsxt.gov.cn/</w:t>
      </w:r>
      <w:r>
        <w:rPr>
          <w:rFonts w:hint="eastAsia" w:ascii="宋体" w:hAnsi="宋体" w:cs="宋体"/>
          <w:b/>
          <w:color w:val="000000"/>
          <w:lang w:bidi="ar"/>
        </w:rPr>
        <w:fldChar w:fldCharType="end"/>
      </w:r>
      <w:r>
        <w:rPr>
          <w:rFonts w:hint="eastAsia" w:ascii="宋体" w:hAnsi="宋体" w:cs="宋体"/>
          <w:b/>
          <w:color w:val="000000"/>
          <w:lang w:bidi="ar"/>
        </w:rPr>
        <w:t>）登记信息提供以下内容供审查。</w:t>
      </w:r>
      <w:r>
        <w:rPr>
          <w:rFonts w:hint="eastAsia" w:ascii="宋体" w:hAnsi="宋体"/>
          <w:b/>
          <w:color w:val="000000"/>
        </w:rPr>
        <w:t>不填写以下表格中的信息（含自然人身份证号），或经审查发现存在上述违法、违规情况，按投标无效处理。</w:t>
      </w:r>
    </w:p>
    <w:tbl>
      <w:tblPr>
        <w:tblStyle w:val="8"/>
        <w:tblW w:w="0" w:type="auto"/>
        <w:tblInd w:w="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319"/>
        <w:gridCol w:w="1637"/>
        <w:gridCol w:w="1077"/>
        <w:gridCol w:w="2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序号</w:t>
            </w:r>
          </w:p>
        </w:tc>
        <w:tc>
          <w:tcPr>
            <w:tcW w:w="2319" w:type="dxa"/>
            <w:noWrap w:val="0"/>
            <w:vAlign w:val="center"/>
          </w:tcPr>
          <w:p>
            <w:pPr>
              <w:jc w:val="center"/>
              <w:rPr>
                <w:rFonts w:hint="eastAsia" w:ascii="宋体" w:hAnsi="宋体"/>
                <w:color w:val="000000"/>
                <w:szCs w:val="21"/>
              </w:rPr>
            </w:pPr>
            <w:r>
              <w:rPr>
                <w:rFonts w:hint="eastAsia" w:ascii="宋体" w:hAnsi="宋体"/>
                <w:color w:val="000000"/>
                <w:szCs w:val="21"/>
              </w:rPr>
              <w:t>股东/经营者名称</w:t>
            </w:r>
          </w:p>
        </w:tc>
        <w:tc>
          <w:tcPr>
            <w:tcW w:w="1637" w:type="dxa"/>
            <w:noWrap w:val="0"/>
            <w:vAlign w:val="center"/>
          </w:tcPr>
          <w:p>
            <w:pPr>
              <w:jc w:val="center"/>
              <w:rPr>
                <w:rFonts w:hint="eastAsia" w:ascii="宋体" w:hAnsi="宋体"/>
                <w:color w:val="000000"/>
                <w:szCs w:val="21"/>
              </w:rPr>
            </w:pPr>
            <w:r>
              <w:rPr>
                <w:rFonts w:hint="eastAsia" w:ascii="宋体" w:hAnsi="宋体"/>
                <w:color w:val="000000"/>
                <w:szCs w:val="21"/>
              </w:rPr>
              <w:t>股东类型</w:t>
            </w:r>
          </w:p>
        </w:tc>
        <w:tc>
          <w:tcPr>
            <w:tcW w:w="1077" w:type="dxa"/>
            <w:noWrap w:val="0"/>
            <w:vAlign w:val="top"/>
          </w:tcPr>
          <w:p>
            <w:pPr>
              <w:spacing w:line="400" w:lineRule="exact"/>
              <w:jc w:val="center"/>
              <w:rPr>
                <w:rFonts w:hint="eastAsia" w:ascii="宋体" w:hAnsi="宋体"/>
                <w:color w:val="000000"/>
                <w:szCs w:val="21"/>
              </w:rPr>
            </w:pPr>
            <w:r>
              <w:rPr>
                <w:rFonts w:hint="eastAsia" w:ascii="宋体" w:hAnsi="宋体"/>
                <w:color w:val="000000"/>
                <w:szCs w:val="21"/>
              </w:rPr>
              <w:t>占股比例</w:t>
            </w:r>
          </w:p>
        </w:tc>
        <w:tc>
          <w:tcPr>
            <w:tcW w:w="2983" w:type="dxa"/>
            <w:noWrap w:val="0"/>
            <w:vAlign w:val="center"/>
          </w:tcPr>
          <w:p>
            <w:pPr>
              <w:jc w:val="center"/>
              <w:rPr>
                <w:rFonts w:hint="eastAsia" w:ascii="宋体" w:hAnsi="宋体"/>
                <w:color w:val="000000"/>
                <w:szCs w:val="21"/>
              </w:rPr>
            </w:pPr>
            <w:r>
              <w:rPr>
                <w:rFonts w:hint="eastAsia" w:ascii="宋体" w:hAnsi="宋体"/>
                <w:color w:val="000000"/>
                <w:szCs w:val="21"/>
              </w:rPr>
              <w:t>自然人股东/经营者身份证号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0"/>
            <w:vAlign w:val="center"/>
          </w:tcPr>
          <w:p>
            <w:pPr>
              <w:jc w:val="center"/>
              <w:rPr>
                <w:rFonts w:hint="eastAsia" w:ascii="宋体" w:hAnsi="宋体"/>
                <w:color w:val="000000"/>
                <w:szCs w:val="21"/>
              </w:rPr>
            </w:pPr>
            <w:r>
              <w:rPr>
                <w:rFonts w:hint="eastAsia" w:ascii="宋体" w:hAnsi="宋体"/>
                <w:color w:val="000000"/>
                <w:szCs w:val="21"/>
              </w:rPr>
              <w:t>1</w:t>
            </w:r>
          </w:p>
        </w:tc>
        <w:tc>
          <w:tcPr>
            <w:tcW w:w="2319" w:type="dxa"/>
            <w:noWrap w:val="0"/>
            <w:vAlign w:val="center"/>
          </w:tcPr>
          <w:p>
            <w:pPr>
              <w:jc w:val="center"/>
              <w:rPr>
                <w:rFonts w:hint="eastAsia" w:ascii="宋体" w:hAnsi="宋体"/>
                <w:color w:val="000000"/>
                <w:szCs w:val="21"/>
              </w:rPr>
            </w:pPr>
          </w:p>
        </w:tc>
        <w:tc>
          <w:tcPr>
            <w:tcW w:w="1637" w:type="dxa"/>
            <w:noWrap w:val="0"/>
            <w:vAlign w:val="center"/>
          </w:tcPr>
          <w:p>
            <w:pPr>
              <w:jc w:val="center"/>
              <w:rPr>
                <w:rFonts w:hint="eastAsia" w:ascii="宋体" w:hAnsi="宋体"/>
                <w:color w:val="000000"/>
                <w:szCs w:val="21"/>
              </w:rPr>
            </w:pPr>
          </w:p>
        </w:tc>
        <w:tc>
          <w:tcPr>
            <w:tcW w:w="1077" w:type="dxa"/>
            <w:noWrap w:val="0"/>
            <w:vAlign w:val="top"/>
          </w:tcPr>
          <w:p>
            <w:pPr>
              <w:jc w:val="center"/>
              <w:rPr>
                <w:rFonts w:hint="eastAsia" w:ascii="宋体" w:hAnsi="宋体"/>
                <w:color w:val="000000"/>
                <w:szCs w:val="21"/>
              </w:rPr>
            </w:pPr>
          </w:p>
        </w:tc>
        <w:tc>
          <w:tcPr>
            <w:tcW w:w="2983"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0"/>
            <w:vAlign w:val="center"/>
          </w:tcPr>
          <w:p>
            <w:pPr>
              <w:jc w:val="center"/>
              <w:rPr>
                <w:rFonts w:hint="eastAsia" w:ascii="宋体" w:hAnsi="宋体"/>
                <w:color w:val="000000"/>
                <w:szCs w:val="21"/>
              </w:rPr>
            </w:pPr>
            <w:r>
              <w:rPr>
                <w:rFonts w:hint="eastAsia" w:ascii="宋体" w:hAnsi="宋体"/>
                <w:color w:val="000000"/>
                <w:szCs w:val="21"/>
              </w:rPr>
              <w:t>……</w:t>
            </w:r>
          </w:p>
        </w:tc>
        <w:tc>
          <w:tcPr>
            <w:tcW w:w="2319" w:type="dxa"/>
            <w:noWrap w:val="0"/>
            <w:vAlign w:val="center"/>
          </w:tcPr>
          <w:p>
            <w:pPr>
              <w:jc w:val="center"/>
              <w:rPr>
                <w:rFonts w:hint="eastAsia" w:ascii="宋体" w:hAnsi="宋体"/>
                <w:color w:val="000000"/>
                <w:szCs w:val="21"/>
              </w:rPr>
            </w:pPr>
          </w:p>
        </w:tc>
        <w:tc>
          <w:tcPr>
            <w:tcW w:w="1637" w:type="dxa"/>
            <w:noWrap w:val="0"/>
            <w:vAlign w:val="center"/>
          </w:tcPr>
          <w:p>
            <w:pPr>
              <w:jc w:val="center"/>
              <w:rPr>
                <w:rFonts w:hint="eastAsia" w:ascii="宋体" w:hAnsi="宋体"/>
                <w:color w:val="000000"/>
                <w:szCs w:val="21"/>
              </w:rPr>
            </w:pPr>
          </w:p>
        </w:tc>
        <w:tc>
          <w:tcPr>
            <w:tcW w:w="1077" w:type="dxa"/>
            <w:noWrap w:val="0"/>
            <w:vAlign w:val="top"/>
          </w:tcPr>
          <w:p>
            <w:pPr>
              <w:jc w:val="center"/>
              <w:rPr>
                <w:rFonts w:hint="eastAsia" w:ascii="宋体" w:hAnsi="宋体"/>
                <w:color w:val="000000"/>
                <w:szCs w:val="21"/>
              </w:rPr>
            </w:pPr>
          </w:p>
        </w:tc>
        <w:tc>
          <w:tcPr>
            <w:tcW w:w="2983" w:type="dxa"/>
            <w:noWrap w:val="0"/>
            <w:vAlign w:val="center"/>
          </w:tcPr>
          <w:p>
            <w:pPr>
              <w:jc w:val="center"/>
              <w:rPr>
                <w:rFonts w:hint="eastAsia" w:ascii="宋体" w:hAnsi="宋体"/>
                <w:color w:val="000000"/>
                <w:szCs w:val="21"/>
              </w:rPr>
            </w:pPr>
          </w:p>
        </w:tc>
      </w:tr>
    </w:tbl>
    <w:p>
      <w:pPr>
        <w:rPr>
          <w:rFonts w:hint="eastAsia" w:ascii="宋体" w:hAnsi="宋体"/>
          <w:color w:val="000000"/>
          <w:szCs w:val="21"/>
        </w:rPr>
      </w:pPr>
    </w:p>
    <w:tbl>
      <w:tblPr>
        <w:tblStyle w:val="8"/>
        <w:tblW w:w="0" w:type="auto"/>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469"/>
        <w:gridCol w:w="1440"/>
        <w:gridCol w:w="4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noWrap w:val="0"/>
            <w:vAlign w:val="center"/>
          </w:tcPr>
          <w:p>
            <w:pPr>
              <w:jc w:val="center"/>
              <w:rPr>
                <w:rFonts w:hint="eastAsia" w:ascii="宋体" w:hAnsi="宋体"/>
                <w:color w:val="000000"/>
                <w:szCs w:val="21"/>
              </w:rPr>
            </w:pPr>
            <w:r>
              <w:rPr>
                <w:rFonts w:hint="eastAsia" w:ascii="宋体" w:hAnsi="宋体"/>
                <w:color w:val="000000"/>
                <w:szCs w:val="21"/>
              </w:rPr>
              <w:t>序号</w:t>
            </w:r>
          </w:p>
        </w:tc>
        <w:tc>
          <w:tcPr>
            <w:tcW w:w="2469" w:type="dxa"/>
            <w:noWrap w:val="0"/>
            <w:vAlign w:val="center"/>
          </w:tcPr>
          <w:p>
            <w:pPr>
              <w:jc w:val="center"/>
              <w:rPr>
                <w:rFonts w:hint="eastAsia" w:ascii="宋体" w:hAnsi="宋体"/>
                <w:color w:val="000000"/>
                <w:szCs w:val="21"/>
              </w:rPr>
            </w:pPr>
            <w:r>
              <w:rPr>
                <w:rFonts w:hint="eastAsia" w:ascii="宋体" w:hAnsi="宋体"/>
                <w:color w:val="000000"/>
                <w:szCs w:val="21"/>
              </w:rPr>
              <w:t>主要人员姓名</w:t>
            </w:r>
          </w:p>
        </w:tc>
        <w:tc>
          <w:tcPr>
            <w:tcW w:w="1440" w:type="dxa"/>
            <w:noWrap w:val="0"/>
            <w:vAlign w:val="center"/>
          </w:tcPr>
          <w:p>
            <w:pPr>
              <w:jc w:val="center"/>
              <w:rPr>
                <w:rFonts w:hint="eastAsia" w:ascii="宋体" w:hAnsi="宋体"/>
                <w:color w:val="000000"/>
                <w:szCs w:val="21"/>
              </w:rPr>
            </w:pPr>
            <w:r>
              <w:rPr>
                <w:rFonts w:hint="eastAsia" w:ascii="宋体" w:hAnsi="宋体"/>
                <w:color w:val="000000"/>
                <w:szCs w:val="21"/>
              </w:rPr>
              <w:t>职务</w:t>
            </w:r>
          </w:p>
        </w:tc>
        <w:tc>
          <w:tcPr>
            <w:tcW w:w="4099" w:type="dxa"/>
            <w:noWrap w:val="0"/>
            <w:vAlign w:val="center"/>
          </w:tcPr>
          <w:p>
            <w:pPr>
              <w:jc w:val="center"/>
              <w:rPr>
                <w:rFonts w:hint="eastAsia" w:ascii="宋体" w:hAnsi="宋体"/>
                <w:color w:val="000000"/>
                <w:szCs w:val="21"/>
              </w:rPr>
            </w:pPr>
            <w:r>
              <w:rPr>
                <w:rFonts w:hint="eastAsia" w:ascii="宋体" w:hAnsi="宋体"/>
                <w:color w:val="000000"/>
                <w:szCs w:val="21"/>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noWrap w:val="0"/>
            <w:vAlign w:val="center"/>
          </w:tcPr>
          <w:p>
            <w:pPr>
              <w:jc w:val="center"/>
              <w:rPr>
                <w:rFonts w:hint="eastAsia" w:ascii="宋体" w:hAnsi="宋体"/>
                <w:color w:val="000000"/>
                <w:szCs w:val="21"/>
              </w:rPr>
            </w:pPr>
            <w:r>
              <w:rPr>
                <w:rFonts w:hint="eastAsia" w:ascii="宋体" w:hAnsi="宋体"/>
                <w:color w:val="000000"/>
                <w:szCs w:val="21"/>
              </w:rPr>
              <w:t>1</w:t>
            </w:r>
          </w:p>
        </w:tc>
        <w:tc>
          <w:tcPr>
            <w:tcW w:w="2469" w:type="dxa"/>
            <w:noWrap w:val="0"/>
            <w:vAlign w:val="center"/>
          </w:tcPr>
          <w:p>
            <w:pPr>
              <w:jc w:val="center"/>
              <w:rPr>
                <w:rFonts w:hint="eastAsia" w:ascii="宋体" w:hAnsi="宋体"/>
                <w:color w:val="000000"/>
                <w:szCs w:val="21"/>
              </w:rPr>
            </w:pPr>
          </w:p>
        </w:tc>
        <w:tc>
          <w:tcPr>
            <w:tcW w:w="1440" w:type="dxa"/>
            <w:noWrap w:val="0"/>
            <w:vAlign w:val="center"/>
          </w:tcPr>
          <w:p>
            <w:pPr>
              <w:jc w:val="center"/>
              <w:rPr>
                <w:rFonts w:hint="eastAsia" w:ascii="宋体" w:hAnsi="宋体"/>
                <w:color w:val="000000"/>
                <w:szCs w:val="21"/>
              </w:rPr>
            </w:pPr>
          </w:p>
        </w:tc>
        <w:tc>
          <w:tcPr>
            <w:tcW w:w="4099"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noWrap w:val="0"/>
            <w:vAlign w:val="center"/>
          </w:tcPr>
          <w:p>
            <w:pPr>
              <w:jc w:val="center"/>
              <w:rPr>
                <w:rFonts w:hint="eastAsia" w:ascii="宋体" w:hAnsi="宋体"/>
                <w:color w:val="000000"/>
                <w:szCs w:val="21"/>
              </w:rPr>
            </w:pPr>
            <w:r>
              <w:rPr>
                <w:rFonts w:hint="eastAsia" w:ascii="宋体" w:hAnsi="宋体"/>
                <w:color w:val="000000"/>
                <w:szCs w:val="21"/>
              </w:rPr>
              <w:t>……</w:t>
            </w:r>
          </w:p>
        </w:tc>
        <w:tc>
          <w:tcPr>
            <w:tcW w:w="2469" w:type="dxa"/>
            <w:noWrap w:val="0"/>
            <w:vAlign w:val="center"/>
          </w:tcPr>
          <w:p>
            <w:pPr>
              <w:jc w:val="center"/>
              <w:rPr>
                <w:rFonts w:hint="eastAsia" w:ascii="宋体" w:hAnsi="宋体"/>
                <w:color w:val="000000"/>
                <w:szCs w:val="21"/>
              </w:rPr>
            </w:pPr>
          </w:p>
        </w:tc>
        <w:tc>
          <w:tcPr>
            <w:tcW w:w="1440" w:type="dxa"/>
            <w:noWrap w:val="0"/>
            <w:vAlign w:val="center"/>
          </w:tcPr>
          <w:p>
            <w:pPr>
              <w:jc w:val="center"/>
              <w:rPr>
                <w:rFonts w:hint="eastAsia" w:ascii="宋体" w:hAnsi="宋体"/>
                <w:color w:val="000000"/>
                <w:szCs w:val="21"/>
              </w:rPr>
            </w:pPr>
          </w:p>
        </w:tc>
        <w:tc>
          <w:tcPr>
            <w:tcW w:w="4099" w:type="dxa"/>
            <w:noWrap w:val="0"/>
            <w:vAlign w:val="center"/>
          </w:tcPr>
          <w:p>
            <w:pPr>
              <w:jc w:val="center"/>
              <w:rPr>
                <w:rFonts w:hint="eastAsia" w:ascii="宋体" w:hAnsi="宋体"/>
                <w:color w:val="000000"/>
                <w:szCs w:val="21"/>
              </w:rPr>
            </w:pPr>
          </w:p>
        </w:tc>
      </w:tr>
    </w:tbl>
    <w:p>
      <w:pPr>
        <w:ind w:firstLine="422" w:firstLineChars="200"/>
        <w:rPr>
          <w:rFonts w:hint="eastAsia" w:ascii="宋体" w:hAnsi="宋体"/>
          <w:b/>
          <w:color w:val="000000"/>
          <w:szCs w:val="21"/>
        </w:rPr>
      </w:pPr>
    </w:p>
    <w:p>
      <w:pPr>
        <w:ind w:firstLine="420" w:firstLineChars="200"/>
        <w:rPr>
          <w:rFonts w:hint="eastAsia" w:ascii="宋体" w:hAnsi="宋体"/>
          <w:color w:val="000000"/>
          <w:szCs w:val="21"/>
        </w:rPr>
      </w:pPr>
    </w:p>
    <w:p>
      <w:pPr>
        <w:spacing w:line="400" w:lineRule="exact"/>
        <w:ind w:left="3360" w:leftChars="1600"/>
        <w:rPr>
          <w:rFonts w:hint="eastAsia" w:ascii="宋体" w:hAnsi="宋体"/>
          <w:color w:val="000000"/>
          <w:szCs w:val="21"/>
        </w:rPr>
      </w:pPr>
      <w:r>
        <w:rPr>
          <w:rFonts w:hint="eastAsia" w:ascii="宋体" w:hAnsi="宋体"/>
          <w:color w:val="000000"/>
          <w:szCs w:val="21"/>
        </w:rPr>
        <w:t>投标人名称：（盖公章）</w:t>
      </w:r>
    </w:p>
    <w:p>
      <w:pPr>
        <w:spacing w:line="400" w:lineRule="exact"/>
        <w:ind w:left="3360" w:leftChars="1600"/>
        <w:rPr>
          <w:rFonts w:hint="eastAsia"/>
          <w:color w:val="000000"/>
        </w:rPr>
      </w:pPr>
      <w:r>
        <w:rPr>
          <w:rFonts w:hint="eastAsia"/>
          <w:color w:val="000000"/>
        </w:rPr>
        <w:t>法定代表人（或授权代理人）:（签字或私章）</w:t>
      </w:r>
    </w:p>
    <w:p>
      <w:pPr>
        <w:spacing w:line="400" w:lineRule="exact"/>
        <w:ind w:left="3360" w:leftChars="1600"/>
        <w:rPr>
          <w:rFonts w:ascii="宋体" w:hAnsi="宋体"/>
          <w:color w:val="000000"/>
          <w:szCs w:val="21"/>
        </w:rPr>
      </w:pPr>
      <w:r>
        <w:rPr>
          <w:rFonts w:hint="eastAsia"/>
          <w:color w:val="000000"/>
        </w:rPr>
        <w:t>日期： 年 月 日</w:t>
      </w:r>
    </w:p>
    <w:p>
      <w:pPr>
        <w:rPr>
          <w:rFonts w:ascii="宋体" w:hAnsi="宋体" w:cs="宋体"/>
          <w:b/>
          <w:color w:val="000000"/>
          <w:kern w:val="0"/>
          <w:sz w:val="24"/>
        </w:rPr>
      </w:pPr>
    </w:p>
    <w:p>
      <w:pPr>
        <w:adjustRightInd w:val="0"/>
        <w:snapToGrid w:val="0"/>
        <w:rPr>
          <w:rFonts w:hint="eastAsia" w:ascii="宋体" w:hAnsi="宋体"/>
          <w:b/>
          <w:bCs/>
          <w:color w:val="000000"/>
          <w:sz w:val="30"/>
          <w:szCs w:val="30"/>
        </w:rPr>
      </w:pPr>
    </w:p>
    <w:p>
      <w:pPr>
        <w:adjustRightInd w:val="0"/>
        <w:snapToGrid w:val="0"/>
        <w:jc w:val="center"/>
        <w:rPr>
          <w:rFonts w:hint="eastAsia" w:ascii="宋体" w:hAnsi="宋体"/>
          <w:b/>
          <w:bCs/>
          <w:color w:val="000000"/>
          <w:sz w:val="30"/>
          <w:szCs w:val="30"/>
        </w:rPr>
        <w:sectPr>
          <w:pgSz w:w="11906" w:h="16838"/>
          <w:pgMar w:top="1134" w:right="1247" w:bottom="1247" w:left="1134" w:header="851" w:footer="737" w:gutter="0"/>
          <w:cols w:space="720" w:num="1"/>
          <w:docGrid w:type="lines" w:linePitch="312" w:charSpace="0"/>
        </w:sectPr>
      </w:pPr>
    </w:p>
    <w:p>
      <w:pPr>
        <w:adjustRightInd w:val="0"/>
        <w:snapToGrid w:val="0"/>
        <w:jc w:val="center"/>
        <w:rPr>
          <w:rFonts w:hint="eastAsia" w:ascii="宋体" w:hAnsi="宋体"/>
          <w:b/>
          <w:bCs/>
          <w:color w:val="000000"/>
          <w:sz w:val="30"/>
          <w:szCs w:val="30"/>
        </w:rPr>
      </w:pPr>
    </w:p>
    <w:p>
      <w:pPr>
        <w:numPr>
          <w:ilvl w:val="0"/>
          <w:numId w:val="0"/>
        </w:numPr>
        <w:adjustRightInd w:val="0"/>
        <w:snapToGrid w:val="0"/>
        <w:jc w:val="center"/>
        <w:rPr>
          <w:rFonts w:hint="eastAsia" w:ascii="宋体" w:hAnsi="宋体"/>
          <w:b/>
          <w:bCs/>
          <w:color w:val="000000"/>
          <w:sz w:val="30"/>
          <w:szCs w:val="30"/>
        </w:rPr>
      </w:pPr>
      <w:r>
        <w:rPr>
          <w:rFonts w:hint="eastAsia" w:ascii="宋体" w:hAnsi="宋体"/>
          <w:b/>
          <w:bCs/>
          <w:color w:val="000000"/>
          <w:sz w:val="30"/>
          <w:szCs w:val="30"/>
          <w:lang w:val="en-US" w:eastAsia="zh-CN"/>
        </w:rPr>
        <w:t>六、网络安全等保测评及安全服务</w:t>
      </w:r>
      <w:r>
        <w:rPr>
          <w:rFonts w:hint="eastAsia" w:ascii="宋体" w:hAnsi="宋体"/>
          <w:b/>
          <w:bCs/>
          <w:color w:val="000000"/>
          <w:sz w:val="30"/>
          <w:szCs w:val="30"/>
        </w:rPr>
        <w:t>项目报价表</w:t>
      </w:r>
    </w:p>
    <w:p>
      <w:pPr>
        <w:spacing w:line="440" w:lineRule="exact"/>
        <w:ind w:firstLine="482" w:firstLineChars="200"/>
        <w:rPr>
          <w:rFonts w:hint="eastAsia" w:ascii="宋体" w:hAnsi="宋体" w:cs="宋体"/>
          <w:b/>
          <w:kern w:val="0"/>
          <w:sz w:val="24"/>
        </w:rPr>
      </w:pPr>
      <w:r>
        <w:rPr>
          <w:rFonts w:hint="eastAsia" w:ascii="宋体" w:hAnsi="宋体" w:cs="宋体"/>
          <w:b/>
          <w:kern w:val="0"/>
          <w:sz w:val="24"/>
        </w:rPr>
        <w:t>报价表填写要求</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1．投标总价包含运输、安装、培训及税金等所有与本项目相关的费用；</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2．每项只允许有一报价，不接受有任何选择的报价；</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3．</w:t>
      </w:r>
      <w:r>
        <w:rPr>
          <w:rFonts w:hint="eastAsia" w:ascii="宋体" w:hAnsi="宋体"/>
          <w:color w:val="000000"/>
          <w:szCs w:val="21"/>
          <w:lang w:val="en-US" w:eastAsia="zh-CN"/>
        </w:rPr>
        <w:t>响应</w:t>
      </w:r>
      <w:r>
        <w:rPr>
          <w:rFonts w:hint="eastAsia" w:ascii="宋体" w:hAnsi="宋体"/>
          <w:color w:val="000000"/>
          <w:szCs w:val="21"/>
        </w:rPr>
        <w:t>接受正偏离，需求中没有特别说明允许负偏离的，概不接受负偏离；</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4．“报价响应”栏每项均需填写；</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5．不按以上要求填写的报价，视为未完全响应，按废标处理。</w:t>
      </w:r>
    </w:p>
    <w:p>
      <w:pPr>
        <w:ind w:right="420"/>
        <w:jc w:val="right"/>
        <w:rPr>
          <w:rFonts w:hint="eastAsia" w:ascii="宋体" w:hAnsi="宋体" w:cs="宋体"/>
          <w:color w:val="000000"/>
          <w:kern w:val="0"/>
          <w:sz w:val="24"/>
        </w:rPr>
      </w:pPr>
    </w:p>
    <w:tbl>
      <w:tblPr>
        <w:tblStyle w:val="8"/>
        <w:tblW w:w="14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002"/>
        <w:gridCol w:w="4160"/>
        <w:gridCol w:w="3610"/>
        <w:gridCol w:w="740"/>
        <w:gridCol w:w="771"/>
        <w:gridCol w:w="1307"/>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kern w:val="0"/>
                <w:szCs w:val="21"/>
              </w:rPr>
            </w:pPr>
            <w:r>
              <w:rPr>
                <w:rFonts w:hint="eastAsia" w:ascii="宋体" w:hAnsi="宋体"/>
                <w:b/>
                <w:bCs/>
                <w:szCs w:val="21"/>
              </w:rPr>
              <w:t>序号</w:t>
            </w:r>
          </w:p>
        </w:tc>
        <w:tc>
          <w:tcPr>
            <w:tcW w:w="2002"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kern w:val="0"/>
                <w:szCs w:val="21"/>
              </w:rPr>
            </w:pPr>
            <w:r>
              <w:rPr>
                <w:rFonts w:hint="eastAsia" w:ascii="宋体" w:hAnsi="宋体"/>
                <w:b/>
                <w:bCs/>
                <w:szCs w:val="21"/>
              </w:rPr>
              <w:t>货物/服务名称</w:t>
            </w:r>
          </w:p>
        </w:tc>
        <w:tc>
          <w:tcPr>
            <w:tcW w:w="416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szCs w:val="21"/>
              </w:rPr>
            </w:pPr>
            <w:r>
              <w:rPr>
                <w:rFonts w:hint="eastAsia" w:ascii="宋体" w:hAnsi="宋体"/>
                <w:b/>
                <w:szCs w:val="21"/>
              </w:rPr>
              <w:t>采购需求</w:t>
            </w:r>
          </w:p>
          <w:p>
            <w:pPr>
              <w:jc w:val="center"/>
              <w:rPr>
                <w:rFonts w:hint="eastAsia" w:ascii="宋体" w:hAnsi="宋体" w:cs="宋体"/>
                <w:b/>
                <w:kern w:val="0"/>
                <w:szCs w:val="21"/>
              </w:rPr>
            </w:pPr>
            <w:r>
              <w:rPr>
                <w:rFonts w:hint="eastAsia" w:ascii="宋体" w:hAnsi="宋体"/>
                <w:b/>
                <w:szCs w:val="21"/>
              </w:rPr>
              <w:t>（本列为采购需求，投标人不得修改）</w:t>
            </w:r>
          </w:p>
        </w:tc>
        <w:tc>
          <w:tcPr>
            <w:tcW w:w="361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szCs w:val="21"/>
              </w:rPr>
            </w:pPr>
            <w:r>
              <w:rPr>
                <w:rFonts w:hint="eastAsia" w:ascii="宋体" w:hAnsi="宋体"/>
                <w:b/>
                <w:szCs w:val="21"/>
              </w:rPr>
              <w:t>报价响应</w:t>
            </w:r>
          </w:p>
          <w:p>
            <w:pPr>
              <w:jc w:val="center"/>
              <w:rPr>
                <w:rFonts w:hint="eastAsia" w:ascii="宋体" w:hAnsi="宋体"/>
                <w:b/>
                <w:szCs w:val="21"/>
              </w:rPr>
            </w:pPr>
            <w:r>
              <w:rPr>
                <w:rFonts w:hint="eastAsia" w:ascii="宋体" w:hAnsi="宋体"/>
                <w:b/>
                <w:szCs w:val="21"/>
              </w:rPr>
              <w:t>（投标人在此列填写，每项均需填写）</w:t>
            </w:r>
          </w:p>
        </w:tc>
        <w:tc>
          <w:tcPr>
            <w:tcW w:w="740"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kern w:val="0"/>
                <w:szCs w:val="21"/>
              </w:rPr>
            </w:pPr>
            <w:r>
              <w:rPr>
                <w:rFonts w:hint="eastAsia" w:ascii="宋体" w:hAnsi="宋体"/>
                <w:b/>
                <w:bCs/>
                <w:szCs w:val="21"/>
              </w:rPr>
              <w:t>单位</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kern w:val="0"/>
                <w:szCs w:val="21"/>
              </w:rPr>
            </w:pPr>
            <w:r>
              <w:rPr>
                <w:rFonts w:hint="eastAsia" w:ascii="宋体" w:hAnsi="宋体"/>
                <w:b/>
                <w:bCs/>
                <w:szCs w:val="21"/>
              </w:rPr>
              <w:t>数量</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kern w:val="0"/>
                <w:szCs w:val="21"/>
              </w:rPr>
            </w:pPr>
            <w:r>
              <w:rPr>
                <w:rFonts w:hint="eastAsia" w:ascii="宋体" w:hAnsi="宋体"/>
                <w:b/>
                <w:bCs/>
                <w:szCs w:val="21"/>
              </w:rPr>
              <w:t>单价（元）</w:t>
            </w:r>
          </w:p>
        </w:tc>
        <w:tc>
          <w:tcPr>
            <w:tcW w:w="1372"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kern w:val="0"/>
                <w:szCs w:val="21"/>
              </w:rPr>
            </w:pPr>
            <w:r>
              <w:rPr>
                <w:rFonts w:hint="eastAsia" w:ascii="宋体" w:hAnsi="宋体"/>
                <w:b/>
                <w:bCs/>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等保测评</w:t>
            </w:r>
          </w:p>
        </w:tc>
        <w:tc>
          <w:tcPr>
            <w:tcW w:w="4160" w:type="dxa"/>
            <w:tcBorders>
              <w:top w:val="single" w:color="auto" w:sz="4" w:space="0"/>
              <w:left w:val="nil"/>
              <w:bottom w:val="single" w:color="auto" w:sz="4" w:space="0"/>
              <w:right w:val="single" w:color="auto" w:sz="4" w:space="0"/>
            </w:tcBorders>
            <w:noWrap w:val="0"/>
            <w:vAlign w:val="center"/>
          </w:tcPr>
          <w:p>
            <w:pPr>
              <w:numPr>
                <w:ilvl w:val="0"/>
                <w:numId w:val="2"/>
              </w:numPr>
              <w:jc w:val="left"/>
              <w:rPr>
                <w:rFonts w:ascii="宋体" w:hAnsi="宋体"/>
                <w:szCs w:val="21"/>
              </w:rPr>
            </w:pPr>
            <w:r>
              <w:rPr>
                <w:rFonts w:hint="eastAsia" w:ascii="宋体" w:hAnsi="宋体"/>
                <w:szCs w:val="21"/>
              </w:rPr>
              <w:t>门户网站群系统（第二级，</w:t>
            </w:r>
            <w:r>
              <w:rPr>
                <w:rFonts w:hint="eastAsia" w:ascii="宋体" w:hAnsi="宋体"/>
                <w:szCs w:val="21"/>
                <w:lang w:eastAsia="zh-Hans"/>
              </w:rPr>
              <w:t>系统描述</w:t>
            </w:r>
            <w:r>
              <w:rPr>
                <w:rFonts w:ascii="宋体" w:hAnsi="宋体"/>
                <w:szCs w:val="21"/>
                <w:lang w:eastAsia="zh-Hans"/>
              </w:rPr>
              <w:t>：</w:t>
            </w:r>
            <w:r>
              <w:rPr>
                <w:rFonts w:hint="eastAsia" w:ascii="宋体" w:hAnsi="宋体" w:cs="宋体"/>
                <w:kern w:val="0"/>
                <w:szCs w:val="21"/>
              </w:rPr>
              <w:t>门户网站群是海南省经贸职业技术学院面向校内师生以及社会群众的一扇窗口，代表了海南省经贸职业技术学院的形象。主要提供了学校要闻、通知公告、学习视点、项目采购、学校概括、机构设置、招生信息等信息的浏览</w:t>
            </w:r>
            <w:r>
              <w:rPr>
                <w:rFonts w:hint="eastAsia" w:ascii="宋体" w:hAnsi="宋体"/>
                <w:szCs w:val="21"/>
              </w:rPr>
              <w:t>）。</w:t>
            </w:r>
          </w:p>
          <w:p>
            <w:pPr>
              <w:numPr>
                <w:ilvl w:val="0"/>
                <w:numId w:val="2"/>
              </w:numPr>
              <w:jc w:val="left"/>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正方数字化校园（第二级，</w:t>
            </w:r>
            <w:r>
              <w:rPr>
                <w:rFonts w:hint="eastAsia" w:ascii="宋体" w:hAnsi="宋体" w:cs="仿宋"/>
                <w:color w:val="000000" w:themeColor="text1"/>
                <w:szCs w:val="21"/>
                <w:lang w:eastAsia="zh-Hans"/>
                <w14:textFill>
                  <w14:solidFill>
                    <w14:schemeClr w14:val="tx1"/>
                  </w14:solidFill>
                </w14:textFill>
              </w:rPr>
              <w:t>系统描述</w:t>
            </w:r>
            <w:r>
              <w:rPr>
                <w:rFonts w:ascii="宋体" w:hAnsi="宋体" w:cs="仿宋"/>
                <w:color w:val="000000" w:themeColor="text1"/>
                <w:szCs w:val="21"/>
                <w:lang w:eastAsia="zh-Hans"/>
                <w14:textFill>
                  <w14:solidFill>
                    <w14:schemeClr w14:val="tx1"/>
                  </w14:solidFill>
                </w14:textFill>
              </w:rPr>
              <w:t>：</w:t>
            </w:r>
            <w:r>
              <w:rPr>
                <w:rFonts w:hint="eastAsia" w:ascii="宋体" w:hAnsi="宋体"/>
                <w:szCs w:val="21"/>
              </w:rPr>
              <w:t>正方数字化校园内有行政办公、学生管理、数据管理与服务三大模块。其中行政办公模块含有协同办公、科研系统、教务系统、人事系统、邮件系统等功能，学生管理模块含有招生、离校、迎新、学工、就业等功能，数据管理与服务含有门户信息发布、高基报表、身份认证平台、数据中心平台的功能</w:t>
            </w:r>
            <w:r>
              <w:rPr>
                <w:rFonts w:hint="eastAsia" w:ascii="宋体" w:hAnsi="宋体" w:cs="仿宋"/>
                <w:color w:val="000000" w:themeColor="text1"/>
                <w:szCs w:val="21"/>
                <w14:textFill>
                  <w14:solidFill>
                    <w14:schemeClr w14:val="tx1"/>
                  </w14:solidFill>
                </w14:textFill>
              </w:rPr>
              <w:t>）。</w:t>
            </w:r>
          </w:p>
          <w:p>
            <w:pPr>
              <w:jc w:val="left"/>
              <w:rPr>
                <w:rFonts w:hint="eastAsia" w:ascii="宋体" w:hAnsi="宋体" w:eastAsia="宋体" w:cs="宋体"/>
                <w:kern w:val="0"/>
                <w:sz w:val="21"/>
                <w:szCs w:val="21"/>
              </w:rPr>
            </w:pPr>
            <w:r>
              <w:rPr>
                <w:rFonts w:hint="eastAsia" w:ascii="宋体" w:hAnsi="宋体" w:cs="仿宋"/>
                <w:color w:val="000000" w:themeColor="text1"/>
                <w:szCs w:val="21"/>
                <w14:textFill>
                  <w14:solidFill>
                    <w14:schemeClr w14:val="tx1"/>
                  </w14:solidFill>
                </w14:textFill>
              </w:rPr>
              <w:t>网络安全等级保护测评根据GB∕T 22239-2019 《信息安全技术 网络安全等级保护基本要求》、GB∕T 28448-2019 《信息安全技术 网络安全等级保护测评要求》执行</w:t>
            </w:r>
            <w:r>
              <w:rPr>
                <w:rFonts w:ascii="宋体" w:hAnsi="宋体" w:cs="仿宋"/>
                <w:color w:val="000000" w:themeColor="text1"/>
                <w:szCs w:val="21"/>
                <w14:textFill>
                  <w14:solidFill>
                    <w14:schemeClr w14:val="tx1"/>
                  </w14:solidFill>
                </w14:textFill>
              </w:rPr>
              <w:t>。</w:t>
            </w:r>
            <w:r>
              <w:rPr>
                <w:rFonts w:hint="eastAsia" w:ascii="宋体" w:hAnsi="宋体" w:cs="仿宋"/>
                <w:color w:val="000000" w:themeColor="text1"/>
                <w:szCs w:val="21"/>
                <w14:textFill>
                  <w14:solidFill>
                    <w14:schemeClr w14:val="tx1"/>
                  </w14:solidFill>
                </w14:textFill>
              </w:rPr>
              <w:t>（</w:t>
            </w:r>
            <w:r>
              <w:rPr>
                <w:rFonts w:hint="eastAsia" w:ascii="宋体" w:hAnsi="宋体" w:cs="宋体"/>
                <w:kern w:val="0"/>
                <w:szCs w:val="21"/>
              </w:rPr>
              <w:t>测评范围涵盖系统涉及的所有内容、设备）</w:t>
            </w:r>
          </w:p>
        </w:tc>
        <w:tc>
          <w:tcPr>
            <w:tcW w:w="361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项</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整改加固服务</w:t>
            </w:r>
          </w:p>
        </w:tc>
        <w:tc>
          <w:tcPr>
            <w:tcW w:w="4160" w:type="dxa"/>
            <w:tcBorders>
              <w:top w:val="single" w:color="auto" w:sz="4" w:space="0"/>
              <w:left w:val="nil"/>
              <w:bottom w:val="single" w:color="auto" w:sz="4" w:space="0"/>
              <w:right w:val="single" w:color="auto" w:sz="4" w:space="0"/>
            </w:tcBorders>
            <w:noWrap w:val="0"/>
            <w:vAlign w:val="center"/>
          </w:tcPr>
          <w:p>
            <w:pPr>
              <w:jc w:val="left"/>
              <w:rPr>
                <w:rFonts w:ascii="宋体" w:hAnsi="宋体"/>
                <w:szCs w:val="21"/>
              </w:rPr>
            </w:pPr>
            <w:r>
              <w:rPr>
                <w:rFonts w:hint="eastAsia" w:ascii="宋体" w:hAnsi="宋体"/>
                <w:szCs w:val="21"/>
              </w:rPr>
              <w:t>根据等保测评结果和本单位安全设备线索，按照等保测评的要求规范进行网络设备、安全设备、操作系统的配置、参数、策略等非业务层面的整改和加固工作。</w:t>
            </w:r>
          </w:p>
          <w:p>
            <w:pPr>
              <w:jc w:val="left"/>
              <w:rPr>
                <w:rFonts w:hint="eastAsia" w:ascii="宋体" w:hAnsi="宋体" w:eastAsia="宋体" w:cs="宋体"/>
                <w:kern w:val="0"/>
                <w:sz w:val="21"/>
                <w:szCs w:val="21"/>
              </w:rPr>
            </w:pPr>
            <w:r>
              <w:rPr>
                <w:rFonts w:hint="eastAsia" w:ascii="宋体" w:hAnsi="宋体"/>
                <w:szCs w:val="21"/>
              </w:rPr>
              <w:t>包括</w:t>
            </w:r>
            <w:r>
              <w:rPr>
                <w:rFonts w:ascii="宋体" w:hAnsi="宋体"/>
                <w:szCs w:val="21"/>
              </w:rPr>
              <w:t>windows系统</w:t>
            </w:r>
            <w:r>
              <w:rPr>
                <w:rFonts w:hint="eastAsia" w:ascii="宋体" w:hAnsi="宋体"/>
                <w:szCs w:val="21"/>
              </w:rPr>
              <w:t>（14台）</w:t>
            </w:r>
            <w:r>
              <w:rPr>
                <w:rFonts w:ascii="宋体" w:hAnsi="宋体"/>
                <w:szCs w:val="21"/>
              </w:rPr>
              <w:t>、Linux系统</w:t>
            </w:r>
            <w:r>
              <w:rPr>
                <w:rFonts w:hint="eastAsia" w:ascii="宋体" w:hAnsi="宋体"/>
                <w:szCs w:val="21"/>
              </w:rPr>
              <w:t>（16台）、交换机（4台）、路由器（1台）、防火墙（4台）。</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项</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bCs/>
                <w:kern w:val="0"/>
                <w:szCs w:val="21"/>
              </w:rPr>
            </w:pPr>
            <w:r>
              <w:rPr>
                <w:rFonts w:hint="eastAsia" w:ascii="宋体" w:hAnsi="宋体" w:cs="宋体"/>
                <w:b/>
                <w:bCs/>
                <w:kern w:val="0"/>
                <w:szCs w:val="21"/>
              </w:rPr>
              <w:t>合计</w:t>
            </w:r>
          </w:p>
        </w:tc>
        <w:tc>
          <w:tcPr>
            <w:tcW w:w="2002" w:type="dxa"/>
            <w:tcBorders>
              <w:top w:val="single" w:color="auto" w:sz="4" w:space="0"/>
              <w:left w:val="nil"/>
              <w:bottom w:val="single" w:color="auto" w:sz="4" w:space="0"/>
              <w:right w:val="single" w:color="auto" w:sz="4" w:space="0"/>
            </w:tcBorders>
            <w:noWrap w:val="0"/>
            <w:vAlign w:val="top"/>
          </w:tcPr>
          <w:p>
            <w:pPr>
              <w:jc w:val="left"/>
              <w:rPr>
                <w:rFonts w:hint="eastAsia" w:ascii="宋体" w:hAnsi="宋体" w:cs="宋体"/>
                <w:b/>
                <w:bCs/>
                <w:kern w:val="0"/>
                <w:szCs w:val="21"/>
              </w:rPr>
            </w:pPr>
          </w:p>
        </w:tc>
        <w:tc>
          <w:tcPr>
            <w:tcW w:w="7770" w:type="dxa"/>
            <w:gridSpan w:val="2"/>
            <w:tcBorders>
              <w:top w:val="single" w:color="auto" w:sz="4" w:space="0"/>
              <w:left w:val="nil"/>
              <w:bottom w:val="single" w:color="auto" w:sz="4" w:space="0"/>
              <w:right w:val="single" w:color="auto" w:sz="4" w:space="0"/>
            </w:tcBorders>
            <w:noWrap w:val="0"/>
            <w:vAlign w:val="top"/>
          </w:tcPr>
          <w:p>
            <w:pPr>
              <w:jc w:val="left"/>
              <w:rPr>
                <w:rFonts w:hint="eastAsia" w:ascii="宋体" w:hAnsi="宋体" w:cs="宋体"/>
                <w:b/>
                <w:bCs/>
                <w:kern w:val="0"/>
                <w:szCs w:val="21"/>
              </w:rPr>
            </w:pPr>
          </w:p>
        </w:tc>
        <w:tc>
          <w:tcPr>
            <w:tcW w:w="740" w:type="dxa"/>
            <w:tcBorders>
              <w:top w:val="single" w:color="auto" w:sz="4" w:space="0"/>
              <w:left w:val="nil"/>
              <w:bottom w:val="single" w:color="auto" w:sz="4" w:space="0"/>
              <w:right w:val="single" w:color="auto" w:sz="4" w:space="0"/>
            </w:tcBorders>
            <w:noWrap w:val="0"/>
            <w:vAlign w:val="top"/>
          </w:tcPr>
          <w:p>
            <w:pPr>
              <w:jc w:val="left"/>
              <w:rPr>
                <w:rFonts w:hint="eastAsia" w:ascii="宋体" w:hAnsi="宋体" w:cs="宋体"/>
                <w:b/>
                <w:bCs/>
                <w:kern w:val="0"/>
                <w:szCs w:val="21"/>
              </w:rPr>
            </w:pPr>
          </w:p>
        </w:tc>
        <w:tc>
          <w:tcPr>
            <w:tcW w:w="771" w:type="dxa"/>
            <w:tcBorders>
              <w:top w:val="single" w:color="auto" w:sz="4" w:space="0"/>
              <w:left w:val="nil"/>
              <w:bottom w:val="single" w:color="auto" w:sz="4" w:space="0"/>
              <w:right w:val="single" w:color="auto" w:sz="4" w:space="0"/>
            </w:tcBorders>
            <w:noWrap w:val="0"/>
            <w:vAlign w:val="top"/>
          </w:tcPr>
          <w:p>
            <w:pPr>
              <w:jc w:val="left"/>
              <w:rPr>
                <w:rFonts w:hint="eastAsia" w:ascii="宋体" w:hAnsi="宋体" w:cs="宋体"/>
                <w:b/>
                <w:bCs/>
                <w:kern w:val="0"/>
                <w:szCs w:val="21"/>
              </w:rPr>
            </w:pPr>
          </w:p>
        </w:tc>
        <w:tc>
          <w:tcPr>
            <w:tcW w:w="1307" w:type="dxa"/>
            <w:tcBorders>
              <w:top w:val="single" w:color="auto" w:sz="4" w:space="0"/>
              <w:left w:val="nil"/>
              <w:bottom w:val="single" w:color="auto" w:sz="4" w:space="0"/>
              <w:right w:val="single" w:color="auto" w:sz="4" w:space="0"/>
            </w:tcBorders>
            <w:noWrap w:val="0"/>
            <w:vAlign w:val="top"/>
          </w:tcPr>
          <w:p>
            <w:pPr>
              <w:jc w:val="left"/>
              <w:rPr>
                <w:rFonts w:hint="eastAsia" w:ascii="宋体" w:hAnsi="宋体" w:cs="宋体"/>
                <w:b/>
                <w:bCs/>
                <w:kern w:val="0"/>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b/>
                <w:bCs/>
                <w:kern w:val="0"/>
                <w:szCs w:val="21"/>
              </w:rPr>
            </w:pPr>
          </w:p>
        </w:tc>
      </w:tr>
    </w:tbl>
    <w:p>
      <w:pPr>
        <w:spacing w:line="300" w:lineRule="auto"/>
        <w:jc w:val="left"/>
        <w:rPr>
          <w:rFonts w:hint="eastAsia"/>
        </w:rPr>
      </w:pPr>
    </w:p>
    <w:p>
      <w:pPr>
        <w:spacing w:line="300" w:lineRule="auto"/>
        <w:ind w:left="9450" w:leftChars="4500"/>
        <w:jc w:val="left"/>
        <w:rPr>
          <w:rFonts w:hint="eastAsia"/>
          <w:sz w:val="24"/>
        </w:rPr>
      </w:pPr>
      <w:r>
        <w:rPr>
          <w:rFonts w:hint="eastAsia"/>
          <w:sz w:val="24"/>
        </w:rPr>
        <w:t>报价单位（盖章）：</w:t>
      </w:r>
      <w:r>
        <w:rPr>
          <w:rFonts w:hint="eastAsia"/>
          <w:sz w:val="24"/>
        </w:rPr>
        <w:tab/>
      </w:r>
      <w:r>
        <w:rPr>
          <w:rFonts w:hint="eastAsia"/>
          <w:sz w:val="24"/>
        </w:rPr>
        <w:tab/>
      </w:r>
      <w:r>
        <w:rPr>
          <w:rFonts w:hint="eastAsia"/>
          <w:sz w:val="24"/>
        </w:rPr>
        <w:tab/>
      </w:r>
    </w:p>
    <w:p>
      <w:pPr>
        <w:spacing w:line="300" w:lineRule="auto"/>
        <w:ind w:left="9450" w:leftChars="4500"/>
        <w:jc w:val="left"/>
        <w:rPr>
          <w:rFonts w:hint="eastAsia"/>
          <w:sz w:val="24"/>
        </w:rPr>
      </w:pPr>
      <w:r>
        <w:rPr>
          <w:rFonts w:hint="eastAsia"/>
          <w:sz w:val="24"/>
        </w:rPr>
        <w:t>联系人及电话：</w:t>
      </w:r>
      <w:r>
        <w:rPr>
          <w:rFonts w:hint="eastAsia"/>
          <w:sz w:val="24"/>
        </w:rPr>
        <w:tab/>
      </w:r>
      <w:r>
        <w:rPr>
          <w:rFonts w:hint="eastAsia"/>
          <w:sz w:val="24"/>
        </w:rPr>
        <w:tab/>
      </w:r>
      <w:r>
        <w:rPr>
          <w:rFonts w:hint="eastAsia"/>
          <w:sz w:val="24"/>
        </w:rPr>
        <w:tab/>
      </w:r>
    </w:p>
    <w:p>
      <w:pPr>
        <w:spacing w:line="300" w:lineRule="auto"/>
        <w:ind w:left="10080" w:leftChars="4800"/>
        <w:jc w:val="left"/>
        <w:rPr>
          <w:rFonts w:hint="eastAsia"/>
          <w:color w:val="000000"/>
          <w:sz w:val="24"/>
        </w:rPr>
      </w:pPr>
      <w:r>
        <w:rPr>
          <w:rFonts w:hint="eastAsia"/>
          <w:sz w:val="24"/>
        </w:rPr>
        <w:t>日期：</w:t>
      </w:r>
      <w:r>
        <w:rPr>
          <w:rFonts w:hint="eastAsia"/>
          <w:sz w:val="24"/>
        </w:rPr>
        <w:tab/>
      </w:r>
      <w:r>
        <w:rPr>
          <w:rFonts w:hint="eastAsia"/>
          <w:sz w:val="24"/>
        </w:rPr>
        <w:tab/>
      </w:r>
    </w:p>
    <w:p>
      <w:pPr>
        <w:spacing w:line="300" w:lineRule="auto"/>
        <w:ind w:left="10080" w:leftChars="4800"/>
        <w:jc w:val="left"/>
        <w:rPr>
          <w:rFonts w:hint="eastAsia"/>
          <w:color w:val="000000"/>
          <w:sz w:val="24"/>
        </w:rPr>
      </w:pPr>
    </w:p>
    <w:p>
      <w:pPr>
        <w:spacing w:line="300" w:lineRule="auto"/>
        <w:jc w:val="left"/>
        <w:rPr>
          <w:rFonts w:hint="eastAsia"/>
          <w:color w:val="000000"/>
          <w:sz w:val="24"/>
        </w:rPr>
        <w:sectPr>
          <w:pgSz w:w="16838" w:h="11906" w:orient="landscape"/>
          <w:pgMar w:top="1134" w:right="1134" w:bottom="1247" w:left="1247" w:header="851" w:footer="737" w:gutter="0"/>
          <w:cols w:space="720" w:num="1"/>
          <w:docGrid w:type="lines" w:linePitch="312" w:charSpace="0"/>
        </w:sectPr>
      </w:pPr>
    </w:p>
    <w:p>
      <w:pPr>
        <w:spacing w:line="300" w:lineRule="auto"/>
        <w:ind w:left="10080" w:leftChars="4800"/>
        <w:jc w:val="center"/>
        <w:rPr>
          <w:rFonts w:hint="eastAsia"/>
          <w:color w:val="000000"/>
          <w:sz w:val="24"/>
        </w:rPr>
      </w:pPr>
    </w:p>
    <w:p>
      <w:pPr>
        <w:numPr>
          <w:ilvl w:val="0"/>
          <w:numId w:val="3"/>
        </w:numPr>
        <w:spacing w:line="300" w:lineRule="auto"/>
        <w:ind w:left="0" w:leftChars="0"/>
        <w:jc w:val="center"/>
        <w:rPr>
          <w:rFonts w:hint="eastAsia" w:ascii="Times New Roman" w:hAnsi="Times New Roman" w:eastAsia="宋体" w:cs="Times New Roman"/>
          <w:b/>
          <w:color w:val="000000"/>
          <w:kern w:val="0"/>
          <w:sz w:val="32"/>
          <w:szCs w:val="32"/>
          <w:lang w:val="en-US" w:eastAsia="zh-CN"/>
        </w:rPr>
      </w:pPr>
      <w:r>
        <w:rPr>
          <w:rFonts w:hint="eastAsia" w:ascii="Times New Roman" w:hAnsi="Times New Roman" w:eastAsia="宋体" w:cs="Times New Roman"/>
          <w:b/>
          <w:color w:val="000000"/>
          <w:kern w:val="0"/>
          <w:sz w:val="32"/>
          <w:szCs w:val="32"/>
          <w:lang w:val="en-US" w:eastAsia="zh-CN"/>
        </w:rPr>
        <w:t>合同主要条款</w:t>
      </w:r>
    </w:p>
    <w:p>
      <w:pPr>
        <w:widowControl/>
        <w:jc w:val="center"/>
        <w:rPr>
          <w:rFonts w:hint="eastAsia"/>
          <w:b/>
          <w:bCs/>
          <w:color w:val="000000"/>
          <w:sz w:val="44"/>
          <w:szCs w:val="44"/>
        </w:rPr>
      </w:pPr>
    </w:p>
    <w:p>
      <w:pPr>
        <w:pStyle w:val="18"/>
        <w:spacing w:before="156" w:beforeLines="50" w:after="100" w:afterAutospacing="1"/>
        <w:ind w:firstLine="0" w:firstLineChars="0"/>
        <w:jc w:val="center"/>
        <w:rPr>
          <w:rFonts w:hint="eastAsia" w:ascii="Times New Roman" w:hAnsi="Times New Roman" w:cs="Times New Roman"/>
          <w:b/>
          <w:color w:val="000000"/>
          <w:sz w:val="32"/>
          <w:szCs w:val="32"/>
        </w:rPr>
      </w:pPr>
      <w:bookmarkStart w:id="2" w:name="_Toc171325094"/>
      <w:bookmarkStart w:id="3" w:name="_Toc171325093"/>
      <w:bookmarkStart w:id="4" w:name="_Toc54079978"/>
      <w:r>
        <w:rPr>
          <w:rFonts w:hint="eastAsia" w:ascii="宋体" w:hAnsi="宋体"/>
          <w:b/>
          <w:bCs/>
          <w:color w:val="000000"/>
          <w:sz w:val="30"/>
          <w:szCs w:val="30"/>
          <w:lang w:val="en-US" w:eastAsia="zh-CN"/>
        </w:rPr>
        <w:t>网络安全等保测评及安全服务</w:t>
      </w:r>
      <w:r>
        <w:rPr>
          <w:rFonts w:hint="eastAsia" w:ascii="Times New Roman" w:hAnsi="Times New Roman" w:cs="Times New Roman"/>
          <w:b/>
          <w:color w:val="000000"/>
          <w:sz w:val="32"/>
          <w:szCs w:val="32"/>
        </w:rPr>
        <w:t>合同</w:t>
      </w:r>
      <w:bookmarkEnd w:id="2"/>
      <w:bookmarkEnd w:id="3"/>
    </w:p>
    <w:p>
      <w:pPr>
        <w:spacing w:line="360" w:lineRule="auto"/>
      </w:pPr>
      <w:r>
        <w:rPr>
          <w:rFonts w:hint="eastAsia" w:ascii="宋体" w:hAnsi="宋体" w:cs="宋体"/>
          <w:color w:val="000000"/>
          <w:sz w:val="24"/>
        </w:rPr>
        <w:t>甲方（委托人）：海南经贸职业技术学院</w:t>
      </w:r>
    </w:p>
    <w:p>
      <w:pPr>
        <w:spacing w:line="360" w:lineRule="auto"/>
        <w:rPr>
          <w:rFonts w:hint="default" w:ascii="宋体" w:hAnsi="宋体" w:cs="宋体"/>
          <w:color w:val="000000"/>
          <w:sz w:val="24"/>
          <w:lang w:val="en-US" w:eastAsia="zh-CN"/>
        </w:rPr>
      </w:pPr>
      <w:r>
        <w:rPr>
          <w:rFonts w:hint="eastAsia" w:ascii="宋体" w:hAnsi="宋体" w:cs="宋体"/>
          <w:color w:val="000000"/>
          <w:sz w:val="24"/>
          <w:lang w:val="en-US" w:eastAsia="zh-CN"/>
        </w:rPr>
        <w:t>统一社会信用代码：12460000428201110J</w:t>
      </w:r>
    </w:p>
    <w:p>
      <w:pPr>
        <w:spacing w:line="360" w:lineRule="auto"/>
        <w:rPr>
          <w:rFonts w:ascii="宋体" w:hAnsi="宋体" w:cs="宋体"/>
          <w:color w:val="000000"/>
          <w:sz w:val="24"/>
        </w:rPr>
      </w:pPr>
      <w:r>
        <w:rPr>
          <w:rFonts w:hint="eastAsia" w:ascii="宋体" w:hAnsi="宋体" w:cs="宋体"/>
          <w:color w:val="000000"/>
          <w:sz w:val="24"/>
        </w:rPr>
        <w:t>法定代表人:黄景贵，院长</w:t>
      </w:r>
    </w:p>
    <w:p>
      <w:pPr>
        <w:spacing w:line="360" w:lineRule="auto"/>
        <w:rPr>
          <w:rFonts w:hint="eastAsia" w:ascii="宋体" w:hAnsi="宋体" w:cs="宋体"/>
          <w:color w:val="000000"/>
          <w:sz w:val="24"/>
        </w:rPr>
      </w:pPr>
      <w:r>
        <w:rPr>
          <w:rFonts w:hint="eastAsia" w:ascii="宋体" w:hAnsi="宋体" w:cs="宋体"/>
          <w:color w:val="000000"/>
          <w:sz w:val="24"/>
        </w:rPr>
        <w:t xml:space="preserve">乙方（受托人）： </w:t>
      </w:r>
    </w:p>
    <w:p>
      <w:pPr>
        <w:spacing w:line="360" w:lineRule="auto"/>
        <w:rPr>
          <w:rFonts w:hint="default" w:ascii="宋体" w:hAnsi="宋体" w:eastAsia="宋体" w:cs="宋体"/>
          <w:color w:val="000000"/>
          <w:sz w:val="24"/>
          <w:lang w:val="en-US" w:eastAsia="zh-CN"/>
        </w:rPr>
      </w:pPr>
      <w:r>
        <w:rPr>
          <w:rFonts w:hint="eastAsia" w:ascii="宋体" w:hAnsi="宋体" w:cs="宋体"/>
          <w:color w:val="000000"/>
          <w:sz w:val="24"/>
          <w:lang w:val="en-US" w:eastAsia="zh-CN"/>
        </w:rPr>
        <w:t>统一社会信用代码：</w:t>
      </w:r>
    </w:p>
    <w:p>
      <w:pPr>
        <w:spacing w:line="360" w:lineRule="auto"/>
        <w:rPr>
          <w:rFonts w:hint="eastAsia" w:ascii="宋体" w:hAnsi="宋体" w:cs="宋体"/>
          <w:color w:val="000000"/>
          <w:sz w:val="24"/>
        </w:rPr>
      </w:pPr>
      <w:r>
        <w:rPr>
          <w:rFonts w:hint="eastAsia" w:ascii="宋体" w:hAnsi="宋体" w:cs="宋体"/>
          <w:color w:val="000000"/>
          <w:sz w:val="24"/>
        </w:rPr>
        <w:t xml:space="preserve">法定代表人： </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rPr>
          <w:rFonts w:ascii="宋体" w:hAnsi="宋体" w:cs="宋体"/>
          <w:sz w:val="24"/>
        </w:rPr>
      </w:pP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rPr>
          <w:rFonts w:hint="eastAsia" w:ascii="宋体" w:hAnsi="宋体" w:cs="宋体"/>
          <w:color w:val="000000"/>
          <w:sz w:val="24"/>
        </w:rPr>
      </w:pPr>
      <w:r>
        <w:rPr>
          <w:rFonts w:hint="eastAsia" w:ascii="宋体" w:hAnsi="宋体" w:cs="宋体"/>
          <w:sz w:val="24"/>
        </w:rPr>
        <w:t>甲、乙双方根据  年  月  日</w:t>
      </w:r>
      <w:r>
        <w:rPr>
          <w:rFonts w:hint="eastAsia" w:ascii="宋体" w:hAnsi="宋体" w:cs="宋体"/>
          <w:sz w:val="24"/>
          <w:lang w:bidi="ar"/>
        </w:rPr>
        <w:t xml:space="preserve"> </w:t>
      </w:r>
      <w:r>
        <w:rPr>
          <w:rFonts w:hint="eastAsia" w:ascii="宋体" w:hAnsi="宋体" w:cs="宋体"/>
          <w:sz w:val="24"/>
        </w:rPr>
        <w:t>项目（项目编号:）</w:t>
      </w:r>
      <w:r>
        <w:rPr>
          <w:rFonts w:hint="eastAsia" w:ascii="宋体" w:hAnsi="宋体" w:cs="宋体"/>
          <w:color w:val="000000"/>
          <w:sz w:val="24"/>
        </w:rPr>
        <w:t>采购评标的结果和“</w:t>
      </w:r>
      <w:r>
        <w:rPr>
          <w:rFonts w:hint="eastAsia" w:ascii="宋体" w:hAnsi="宋体" w:cs="宋体"/>
          <w:color w:val="000000"/>
          <w:sz w:val="24"/>
          <w:lang w:val="en-US" w:eastAsia="zh-CN"/>
        </w:rPr>
        <w:t>询价</w:t>
      </w:r>
      <w:r>
        <w:rPr>
          <w:rFonts w:hint="eastAsia" w:ascii="宋体" w:hAnsi="宋体" w:cs="宋体"/>
          <w:color w:val="000000"/>
          <w:sz w:val="24"/>
        </w:rPr>
        <w:t>文件”的要求，并经双方协商一致，订立本合同：</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rPr>
          <w:rFonts w:ascii="宋体" w:hAnsi="宋体" w:cs="宋体"/>
          <w:sz w:val="24"/>
        </w:rPr>
      </w:pPr>
      <w:r>
        <w:rPr>
          <w:rFonts w:hint="eastAsia" w:ascii="宋体" w:hAnsi="宋体" w:cs="宋体"/>
          <w:sz w:val="24"/>
        </w:rPr>
        <w:t>一、合同文件</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rPr>
          <w:rFonts w:hint="eastAsia" w:ascii="宋体" w:hAnsi="宋体" w:cs="宋体"/>
          <w:color w:val="000000"/>
          <w:sz w:val="24"/>
        </w:rPr>
      </w:pPr>
      <w:r>
        <w:rPr>
          <w:rFonts w:hint="eastAsia" w:ascii="宋体" w:hAnsi="宋体" w:cs="宋体"/>
          <w:color w:val="000000"/>
          <w:sz w:val="24"/>
        </w:rPr>
        <w:t>本合同所附下列文件是构成本合同不可分割的部分：</w:t>
      </w:r>
    </w:p>
    <w:p>
      <w:pPr>
        <w:keepNext w:val="0"/>
        <w:keepLines w:val="0"/>
        <w:pageBreakBefore w:val="0"/>
        <w:widowControl w:val="0"/>
        <w:kinsoku/>
        <w:wordWrap/>
        <w:overflowPunct/>
        <w:topLinePunct w:val="0"/>
        <w:autoSpaceDE/>
        <w:autoSpaceDN/>
        <w:bidi w:val="0"/>
        <w:adjustRightInd/>
        <w:spacing w:line="440" w:lineRule="exact"/>
        <w:ind w:firstLine="480" w:firstLineChars="200"/>
        <w:rPr>
          <w:rFonts w:hint="eastAsia" w:ascii="宋体" w:hAnsi="宋体" w:cs="宋体"/>
          <w:sz w:val="24"/>
        </w:rPr>
      </w:pPr>
      <w:r>
        <w:rPr>
          <w:rFonts w:hint="eastAsia" w:ascii="宋体" w:hAnsi="宋体" w:cs="宋体"/>
          <w:sz w:val="24"/>
        </w:rPr>
        <w:t>乙方提交的投标函和投标报价表</w:t>
      </w:r>
    </w:p>
    <w:p>
      <w:pPr>
        <w:keepNext w:val="0"/>
        <w:keepLines w:val="0"/>
        <w:pageBreakBefore w:val="0"/>
        <w:widowControl w:val="0"/>
        <w:kinsoku/>
        <w:wordWrap/>
        <w:overflowPunct/>
        <w:topLinePunct w:val="0"/>
        <w:autoSpaceDE/>
        <w:autoSpaceDN/>
        <w:bidi w:val="0"/>
        <w:adjustRightInd/>
        <w:spacing w:line="440" w:lineRule="exact"/>
        <w:ind w:firstLine="480" w:firstLineChars="200"/>
        <w:rPr>
          <w:rFonts w:hint="eastAsia" w:ascii="宋体" w:hAnsi="宋体" w:cs="宋体"/>
          <w:color w:val="000000"/>
          <w:sz w:val="24"/>
        </w:rPr>
      </w:pPr>
      <w:r>
        <w:rPr>
          <w:rFonts w:hint="eastAsia" w:ascii="宋体" w:hAnsi="宋体" w:cs="宋体"/>
          <w:color w:val="000000"/>
          <w:sz w:val="24"/>
        </w:rPr>
        <w:t>采购中标品目清单</w:t>
      </w:r>
    </w:p>
    <w:p>
      <w:pPr>
        <w:keepNext w:val="0"/>
        <w:keepLines w:val="0"/>
        <w:pageBreakBefore w:val="0"/>
        <w:widowControl w:val="0"/>
        <w:kinsoku/>
        <w:wordWrap/>
        <w:overflowPunct/>
        <w:topLinePunct w:val="0"/>
        <w:autoSpaceDE/>
        <w:autoSpaceDN/>
        <w:bidi w:val="0"/>
        <w:adjustRightInd/>
        <w:spacing w:line="440" w:lineRule="exact"/>
        <w:ind w:firstLine="480" w:firstLineChars="200"/>
        <w:rPr>
          <w:rFonts w:hint="eastAsia" w:ascii="宋体" w:hAnsi="宋体" w:cs="宋体"/>
          <w:color w:val="000000"/>
          <w:sz w:val="24"/>
        </w:rPr>
      </w:pPr>
      <w:r>
        <w:rPr>
          <w:rFonts w:hint="eastAsia" w:ascii="宋体" w:hAnsi="宋体" w:cs="宋体"/>
          <w:color w:val="000000"/>
          <w:sz w:val="24"/>
        </w:rPr>
        <w:t>中标通知书</w:t>
      </w:r>
    </w:p>
    <w:p>
      <w:pPr>
        <w:keepNext w:val="0"/>
        <w:keepLines w:val="0"/>
        <w:pageBreakBefore w:val="0"/>
        <w:widowControl w:val="0"/>
        <w:kinsoku/>
        <w:wordWrap/>
        <w:overflowPunct/>
        <w:topLinePunct w:val="0"/>
        <w:autoSpaceDE/>
        <w:autoSpaceDN/>
        <w:bidi w:val="0"/>
        <w:adjustRightInd/>
        <w:spacing w:line="440" w:lineRule="exact"/>
        <w:ind w:firstLine="480" w:firstLineChars="200"/>
        <w:rPr>
          <w:rFonts w:hint="eastAsia" w:ascii="宋体" w:hAnsi="宋体" w:cs="宋体"/>
          <w:color w:val="000000"/>
          <w:sz w:val="24"/>
        </w:rPr>
      </w:pPr>
      <w:r>
        <w:rPr>
          <w:rFonts w:hint="eastAsia" w:ascii="宋体" w:hAnsi="宋体" w:cs="宋体"/>
          <w:color w:val="000000"/>
          <w:sz w:val="24"/>
        </w:rPr>
        <w:t>以上文件之间规定不一致或者双方理解不一致时，以乙方在投价时所作的对甲方更有利的承诺为准。</w:t>
      </w:r>
    </w:p>
    <w:p>
      <w:pPr>
        <w:keepNext w:val="0"/>
        <w:keepLines w:val="0"/>
        <w:pageBreakBefore w:val="0"/>
        <w:widowControl w:val="0"/>
        <w:numPr>
          <w:ilvl w:val="0"/>
          <w:numId w:val="4"/>
        </w:numPr>
        <w:kinsoku/>
        <w:wordWrap/>
        <w:overflowPunct/>
        <w:topLinePunct w:val="0"/>
        <w:autoSpaceDE/>
        <w:autoSpaceDN/>
        <w:bidi w:val="0"/>
        <w:adjustRightInd/>
        <w:spacing w:line="440" w:lineRule="exact"/>
        <w:ind w:firstLine="480" w:firstLineChars="200"/>
        <w:rPr>
          <w:rFonts w:hint="eastAsia" w:ascii="宋体" w:hAnsi="宋体" w:cs="宋体"/>
          <w:sz w:val="24"/>
        </w:rPr>
      </w:pPr>
      <w:r>
        <w:rPr>
          <w:rFonts w:hint="eastAsia" w:ascii="宋体" w:hAnsi="宋体" w:cs="宋体"/>
          <w:sz w:val="24"/>
        </w:rPr>
        <w:t>合同清单及总价：</w:t>
      </w:r>
    </w:p>
    <w:p>
      <w:pPr>
        <w:keepNext w:val="0"/>
        <w:keepLines w:val="0"/>
        <w:pageBreakBefore w:val="0"/>
        <w:widowControl w:val="0"/>
        <w:numPr>
          <w:ilvl w:val="0"/>
          <w:numId w:val="5"/>
        </w:numPr>
        <w:tabs>
          <w:tab w:val="left" w:pos="1980"/>
        </w:tabs>
        <w:kinsoku/>
        <w:wordWrap/>
        <w:overflowPunct/>
        <w:topLinePunct w:val="0"/>
        <w:autoSpaceDE/>
        <w:autoSpaceDN/>
        <w:bidi w:val="0"/>
        <w:adjustRightInd/>
        <w:snapToGrid w:val="0"/>
        <w:spacing w:line="440" w:lineRule="exact"/>
        <w:ind w:firstLine="480" w:firstLineChars="200"/>
        <w:rPr>
          <w:rFonts w:hint="eastAsia" w:ascii="宋体" w:hAnsi="宋体" w:cs="宋体"/>
          <w:sz w:val="24"/>
        </w:rPr>
      </w:pPr>
      <w:r>
        <w:rPr>
          <w:rFonts w:hint="eastAsia" w:ascii="宋体" w:hAnsi="宋体" w:cs="宋体"/>
          <w:sz w:val="24"/>
          <w:lang w:bidi="ar"/>
        </w:rPr>
        <w:t>合同清单以乙方投标清单为准（详见附件）；</w:t>
      </w:r>
    </w:p>
    <w:p>
      <w:pPr>
        <w:pStyle w:val="4"/>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pPr>
      <w:r>
        <w:rPr>
          <w:rFonts w:hint="eastAsia" w:ascii="宋体" w:hAnsi="宋体" w:cs="宋体"/>
          <w:sz w:val="24"/>
          <w:lang w:val="en-US" w:eastAsia="zh-CN" w:bidi="ar"/>
        </w:rPr>
        <w:t>2.</w:t>
      </w:r>
      <w:r>
        <w:rPr>
          <w:rFonts w:hint="eastAsia" w:ascii="宋体" w:hAnsi="宋体" w:cs="宋体"/>
          <w:sz w:val="24"/>
          <w:lang w:bidi="ar"/>
        </w:rPr>
        <w:t>总价（人民币）：</w:t>
      </w:r>
      <w:r>
        <w:rPr>
          <w:rFonts w:hint="eastAsia" w:ascii="宋体" w:hAnsi="宋体" w:cs="宋体"/>
          <w:b w:val="0"/>
          <w:bCs w:val="0"/>
          <w:sz w:val="24"/>
          <w:u w:val="single"/>
          <w:lang w:bidi="ar"/>
        </w:rPr>
        <w:t>￥</w:t>
      </w:r>
      <w:r>
        <w:rPr>
          <w:rFonts w:hint="eastAsia" w:ascii="宋体" w:hAnsi="宋体" w:cs="宋体"/>
          <w:b w:val="0"/>
          <w:bCs w:val="0"/>
          <w:sz w:val="24"/>
          <w:u w:val="single"/>
          <w:lang w:val="en-US" w:eastAsia="zh-CN" w:bidi="ar"/>
        </w:rPr>
        <w:t xml:space="preserve">   </w:t>
      </w:r>
      <w:r>
        <w:rPr>
          <w:rFonts w:hint="eastAsia" w:ascii="宋体" w:hAnsi="宋体" w:cs="宋体"/>
          <w:b w:val="0"/>
          <w:bCs w:val="0"/>
          <w:sz w:val="24"/>
          <w:u w:val="single"/>
          <w:lang w:bidi="ar"/>
        </w:rPr>
        <w:t>元</w:t>
      </w:r>
      <w:r>
        <w:rPr>
          <w:rFonts w:hint="eastAsia" w:ascii="宋体" w:hAnsi="宋体" w:cs="宋体"/>
          <w:b w:val="0"/>
          <w:bCs w:val="0"/>
          <w:sz w:val="24"/>
          <w:lang w:bidi="ar"/>
        </w:rPr>
        <w:t>，大写：</w:t>
      </w:r>
      <w:r>
        <w:rPr>
          <w:rFonts w:hint="eastAsia" w:ascii="宋体" w:hAnsi="宋体" w:cs="宋体"/>
          <w:b w:val="0"/>
          <w:bCs w:val="0"/>
          <w:sz w:val="24"/>
          <w:lang w:val="en-US" w:eastAsia="zh-CN" w:bidi="ar"/>
        </w:rPr>
        <w:t xml:space="preserve">   </w:t>
      </w:r>
      <w:r>
        <w:rPr>
          <w:rFonts w:hint="eastAsia" w:ascii="宋体" w:hAnsi="宋体" w:cs="宋体"/>
          <w:sz w:val="24"/>
          <w:u w:val="single"/>
        </w:rPr>
        <w:t>元整</w:t>
      </w:r>
      <w:r>
        <w:rPr>
          <w:rFonts w:hint="eastAsia" w:ascii="宋体" w:hAnsi="宋体" w:cs="宋体"/>
          <w:b w:val="0"/>
          <w:bCs w:val="0"/>
          <w:sz w:val="24"/>
          <w:lang w:bidi="ar"/>
        </w:rPr>
        <w:t>，</w:t>
      </w:r>
      <w:r>
        <w:rPr>
          <w:rFonts w:hint="eastAsia" w:ascii="宋体" w:hAnsi="宋体" w:cs="宋体"/>
          <w:b w:val="0"/>
          <w:bCs w:val="0"/>
          <w:sz w:val="24"/>
          <w:u w:val="none"/>
          <w:lang w:bidi="ar"/>
        </w:rPr>
        <w:t>总价</w:t>
      </w:r>
      <w:r>
        <w:rPr>
          <w:rFonts w:hint="eastAsia" w:ascii="宋体" w:hAnsi="宋体" w:cs="宋体"/>
          <w:sz w:val="24"/>
          <w:u w:val="none"/>
        </w:rPr>
        <w:t>包括合同技术服务价格、运输、人工、税费等相关费用，甲方无需另行支付其它任何费用</w:t>
      </w:r>
      <w:r>
        <w:rPr>
          <w:rFonts w:hint="eastAsia" w:ascii="宋体" w:hAnsi="宋体" w:cs="宋体"/>
          <w:sz w:val="24"/>
          <w:lang w:bidi="ar"/>
        </w:rPr>
        <w:t>。</w:t>
      </w:r>
    </w:p>
    <w:p>
      <w:pPr>
        <w:keepNext w:val="0"/>
        <w:keepLines w:val="0"/>
        <w:pageBreakBefore w:val="0"/>
        <w:widowControl w:val="0"/>
        <w:kinsoku/>
        <w:wordWrap/>
        <w:overflowPunct/>
        <w:topLinePunct w:val="0"/>
        <w:autoSpaceDE/>
        <w:autoSpaceDN/>
        <w:bidi w:val="0"/>
        <w:adjustRightInd/>
        <w:spacing w:line="440" w:lineRule="exact"/>
        <w:ind w:firstLine="480" w:firstLineChars="200"/>
        <w:rPr>
          <w:rFonts w:ascii="宋体" w:hAnsi="宋体" w:cs="宋体"/>
          <w:sz w:val="24"/>
        </w:rPr>
      </w:pPr>
      <w:r>
        <w:rPr>
          <w:rFonts w:hint="eastAsia" w:ascii="宋体" w:hAnsi="宋体" w:cs="宋体"/>
          <w:sz w:val="24"/>
        </w:rPr>
        <w:t>三、履行时间、地点、方式：</w:t>
      </w:r>
    </w:p>
    <w:p>
      <w:pPr>
        <w:keepNext w:val="0"/>
        <w:keepLines w:val="0"/>
        <w:pageBreakBefore w:val="0"/>
        <w:widowControl w:val="0"/>
        <w:numPr>
          <w:ilvl w:val="0"/>
          <w:numId w:val="6"/>
        </w:numPr>
        <w:kinsoku/>
        <w:wordWrap/>
        <w:overflowPunct/>
        <w:topLinePunct w:val="0"/>
        <w:autoSpaceDE/>
        <w:autoSpaceDN/>
        <w:bidi w:val="0"/>
        <w:adjustRightInd/>
        <w:spacing w:line="440" w:lineRule="exact"/>
        <w:ind w:firstLine="420" w:firstLineChars="175"/>
        <w:jc w:val="left"/>
        <w:rPr>
          <w:rFonts w:hint="eastAsia" w:ascii="宋体" w:hAnsi="宋体" w:cs="宋体"/>
          <w:sz w:val="24"/>
        </w:rPr>
      </w:pPr>
      <w:r>
        <w:rPr>
          <w:rFonts w:hint="eastAsia" w:ascii="宋体" w:hAnsi="宋体" w:cs="宋体"/>
          <w:sz w:val="24"/>
        </w:rPr>
        <w:t>技术服务期限：自合同生效之日起一年。合同签订生效后</w:t>
      </w:r>
      <w:r>
        <w:rPr>
          <w:rFonts w:hint="eastAsia" w:ascii="宋体" w:hAnsi="宋体" w:cs="宋体"/>
          <w:sz w:val="24"/>
          <w:lang w:val="en-US" w:eastAsia="zh-CN"/>
        </w:rPr>
        <w:t>10个工作日</w:t>
      </w:r>
      <w:r>
        <w:rPr>
          <w:rFonts w:hint="eastAsia" w:ascii="宋体" w:hAnsi="宋体" w:cs="宋体"/>
          <w:sz w:val="24"/>
        </w:rPr>
        <w:t>内完成全部服务</w:t>
      </w:r>
      <w:r>
        <w:rPr>
          <w:rFonts w:hint="eastAsia" w:ascii="宋体" w:hAnsi="宋体"/>
          <w:sz w:val="24"/>
        </w:rPr>
        <w:t>部署</w:t>
      </w:r>
      <w:r>
        <w:rPr>
          <w:rFonts w:hint="eastAsia" w:ascii="宋体" w:hAnsi="宋体" w:eastAsia="PMingLiU"/>
          <w:sz w:val="24"/>
          <w:lang w:eastAsia="zh-TW"/>
        </w:rPr>
        <w:t>,</w:t>
      </w:r>
      <w:r>
        <w:rPr>
          <w:rFonts w:hint="eastAsia" w:ascii="宋体" w:hAnsi="宋体" w:cs="宋体"/>
          <w:sz w:val="24"/>
        </w:rPr>
        <w:t>乙方无正当理由未按期履行合同的，视为违约并承担相应的违约责任。</w:t>
      </w:r>
    </w:p>
    <w:p>
      <w:pPr>
        <w:keepNext w:val="0"/>
        <w:keepLines w:val="0"/>
        <w:pageBreakBefore w:val="0"/>
        <w:widowControl w:val="0"/>
        <w:numPr>
          <w:ilvl w:val="0"/>
          <w:numId w:val="6"/>
        </w:numPr>
        <w:kinsoku/>
        <w:wordWrap/>
        <w:overflowPunct/>
        <w:topLinePunct w:val="0"/>
        <w:autoSpaceDE/>
        <w:autoSpaceDN/>
        <w:bidi w:val="0"/>
        <w:adjustRightInd/>
        <w:spacing w:line="440" w:lineRule="exact"/>
        <w:ind w:firstLine="420" w:firstLineChars="175"/>
        <w:jc w:val="left"/>
        <w:rPr>
          <w:rFonts w:ascii="宋体" w:hAnsi="宋体" w:cs="宋体"/>
          <w:sz w:val="24"/>
        </w:rPr>
      </w:pPr>
      <w:r>
        <w:rPr>
          <w:rFonts w:hint="eastAsia" w:ascii="宋体" w:hAnsi="宋体" w:cs="宋体"/>
          <w:sz w:val="24"/>
        </w:rPr>
        <w:t>技术服务地点：甲方指定地点（海南经贸职业技术学院内）</w:t>
      </w:r>
      <w:r>
        <w:rPr>
          <w:rFonts w:hint="eastAsia" w:ascii="宋体" w:hAnsi="宋体" w:cs="宋体"/>
          <w:sz w:val="24"/>
          <w:lang w:eastAsia="zh-CN"/>
        </w:rPr>
        <w:t>。</w:t>
      </w:r>
      <w:r>
        <w:rPr>
          <w:rFonts w:hint="eastAsia" w:ascii="宋体" w:hAnsi="宋体" w:cs="宋体"/>
          <w:sz w:val="24"/>
        </w:rPr>
        <w:t>技术服务完毕后，由甲方负责验收。技术服务等产生的费用，由乙方负责。</w:t>
      </w:r>
    </w:p>
    <w:p>
      <w:pPr>
        <w:widowControl w:val="0"/>
        <w:numPr>
          <w:ilvl w:val="0"/>
          <w:numId w:val="6"/>
        </w:numPr>
        <w:spacing w:line="440" w:lineRule="exact"/>
        <w:ind w:firstLine="420" w:firstLineChars="175"/>
        <w:jc w:val="left"/>
        <w:rPr>
          <w:sz w:val="24"/>
        </w:rPr>
      </w:pPr>
      <w:r>
        <w:rPr>
          <w:rFonts w:hint="eastAsia"/>
          <w:sz w:val="24"/>
          <w:lang w:val="en-US" w:eastAsia="zh-CN"/>
        </w:rPr>
        <w:t>服务内容和方式：乙方在甲方现场</w:t>
      </w:r>
      <w:r>
        <w:rPr>
          <w:rFonts w:hint="eastAsia" w:ascii="宋体" w:hAnsi="宋体" w:cs="仿宋"/>
          <w:color w:val="000000" w:themeColor="text1"/>
          <w:sz w:val="24"/>
          <w:szCs w:val="24"/>
          <w14:textFill>
            <w14:solidFill>
              <w14:schemeClr w14:val="tx1"/>
            </w14:solidFill>
          </w14:textFill>
        </w:rPr>
        <w:t>根据GB∕T 22239-2019 《信息安全技术 网络安全等级保护基本要求》、GB∕T 28448-2019 《信息安全技术 网络安全等级保护测评要求》</w:t>
      </w:r>
      <w:r>
        <w:rPr>
          <w:rFonts w:hint="eastAsia" w:ascii="宋体" w:hAnsi="宋体" w:cs="仿宋"/>
          <w:color w:val="000000" w:themeColor="text1"/>
          <w:sz w:val="24"/>
          <w:szCs w:val="24"/>
          <w:lang w:eastAsia="zh-CN"/>
          <w14:textFill>
            <w14:solidFill>
              <w14:schemeClr w14:val="tx1"/>
            </w14:solidFill>
          </w14:textFill>
        </w:rPr>
        <w:t>（</w:t>
      </w:r>
      <w:r>
        <w:rPr>
          <w:rFonts w:hint="eastAsia" w:ascii="宋体" w:hAnsi="宋体" w:cs="仿宋"/>
          <w:color w:val="000000" w:themeColor="text1"/>
          <w:sz w:val="24"/>
          <w:szCs w:val="24"/>
          <w:lang w:val="en-US" w:eastAsia="zh-CN"/>
          <w14:textFill>
            <w14:solidFill>
              <w14:schemeClr w14:val="tx1"/>
            </w14:solidFill>
          </w14:textFill>
        </w:rPr>
        <w:t>如有更新，以现行标准为准</w:t>
      </w:r>
      <w:r>
        <w:rPr>
          <w:rFonts w:hint="eastAsia" w:ascii="宋体" w:hAnsi="宋体" w:cs="仿宋"/>
          <w:color w:val="000000" w:themeColor="text1"/>
          <w:sz w:val="24"/>
          <w:szCs w:val="24"/>
          <w:lang w:eastAsia="zh-CN"/>
          <w14:textFill>
            <w14:solidFill>
              <w14:schemeClr w14:val="tx1"/>
            </w14:solidFill>
          </w14:textFill>
        </w:rPr>
        <w:t>）</w:t>
      </w:r>
      <w:r>
        <w:rPr>
          <w:rFonts w:hint="eastAsia" w:ascii="宋体" w:hAnsi="宋体" w:cs="仿宋"/>
          <w:color w:val="000000" w:themeColor="text1"/>
          <w:sz w:val="24"/>
          <w:szCs w:val="24"/>
          <w:lang w:val="en-US" w:eastAsia="zh-CN"/>
          <w14:textFill>
            <w14:solidFill>
              <w14:schemeClr w14:val="tx1"/>
            </w14:solidFill>
          </w14:textFill>
        </w:rPr>
        <w:t>对清单内系统进行差距测评和分析并出具问题清单，依据差距清单列出问题清单进行整改直至合格，整改完成后出具验收测评报告，报告内容和格式符合公安机关管理要求和海南省大数据管理局信息化项目验收标准。</w:t>
      </w:r>
    </w:p>
    <w:p>
      <w:pPr>
        <w:keepNext w:val="0"/>
        <w:keepLines w:val="0"/>
        <w:pageBreakBefore w:val="0"/>
        <w:widowControl w:val="0"/>
        <w:kinsoku/>
        <w:wordWrap/>
        <w:overflowPunct/>
        <w:topLinePunct w:val="0"/>
        <w:autoSpaceDE/>
        <w:autoSpaceDN/>
        <w:bidi w:val="0"/>
        <w:adjustRightInd/>
        <w:spacing w:line="440" w:lineRule="exact"/>
        <w:ind w:firstLine="480" w:firstLineChars="200"/>
        <w:rPr>
          <w:rFonts w:hint="eastAsia" w:ascii="宋体" w:hAnsi="宋体" w:cs="宋体"/>
          <w:sz w:val="24"/>
        </w:rPr>
      </w:pPr>
      <w:r>
        <w:rPr>
          <w:rFonts w:hint="eastAsia" w:ascii="宋体" w:hAnsi="宋体" w:cs="宋体"/>
          <w:sz w:val="24"/>
        </w:rPr>
        <w:t>四、付款方式：</w:t>
      </w:r>
    </w:p>
    <w:p>
      <w:pPr>
        <w:keepNext w:val="0"/>
        <w:keepLines w:val="0"/>
        <w:pageBreakBefore w:val="0"/>
        <w:widowControl w:val="0"/>
        <w:numPr>
          <w:ilvl w:val="0"/>
          <w:numId w:val="7"/>
        </w:numPr>
        <w:tabs>
          <w:tab w:val="left" w:pos="426"/>
        </w:tabs>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rPr>
        <w:t>乙方服务完毕，</w:t>
      </w:r>
      <w:r>
        <w:rPr>
          <w:rFonts w:hint="eastAsia" w:ascii="宋体" w:hAnsi="宋体"/>
          <w:sz w:val="24"/>
          <w:lang w:val="en-US" w:eastAsia="zh-CN"/>
        </w:rPr>
        <w:t>提交服务成果（问题清单和测评报告纸质版各4份，盖章版扫描件各1份，电子版各1份），</w:t>
      </w:r>
      <w:r>
        <w:rPr>
          <w:rFonts w:hint="eastAsia" w:ascii="宋体" w:hAnsi="宋体" w:cs="宋体"/>
          <w:sz w:val="24"/>
        </w:rPr>
        <w:t xml:space="preserve">经甲方验收合格后, </w:t>
      </w:r>
      <w:r>
        <w:rPr>
          <w:rFonts w:hint="eastAsia" w:ascii="宋体" w:hAnsi="宋体"/>
          <w:sz w:val="24"/>
        </w:rPr>
        <w:t>乙方向甲方递交有效发票、付款申请函，甲方</w:t>
      </w:r>
      <w:r>
        <w:rPr>
          <w:rFonts w:hint="eastAsia" w:ascii="宋体" w:hAnsi="宋体" w:cs="宋体"/>
          <w:sz w:val="24"/>
        </w:rPr>
        <w:t>即在</w:t>
      </w:r>
      <w:r>
        <w:rPr>
          <w:rFonts w:hint="eastAsia" w:ascii="宋体" w:hAnsi="宋体" w:cs="宋体"/>
          <w:sz w:val="24"/>
          <w:lang w:val="en-US" w:eastAsia="zh-CN"/>
        </w:rPr>
        <w:t>20</w:t>
      </w:r>
      <w:r>
        <w:rPr>
          <w:rFonts w:hint="eastAsia" w:ascii="宋体" w:hAnsi="宋体" w:cs="宋体"/>
          <w:sz w:val="24"/>
        </w:rPr>
        <w:t>个工作日内向乙方支付合同总金额的</w:t>
      </w:r>
      <w:r>
        <w:rPr>
          <w:rFonts w:hint="eastAsia" w:ascii="宋体" w:hAnsi="宋体" w:cs="宋体"/>
          <w:sz w:val="24"/>
          <w:lang w:val="en-US" w:eastAsia="zh-CN"/>
        </w:rPr>
        <w:t>10</w:t>
      </w:r>
      <w:r>
        <w:rPr>
          <w:rFonts w:hint="eastAsia" w:ascii="宋体" w:hAnsi="宋体" w:cs="宋体"/>
          <w:sz w:val="24"/>
        </w:rPr>
        <w:t>0%（￥ 元，大写： 整）。</w:t>
      </w:r>
    </w:p>
    <w:p>
      <w:pPr>
        <w:numPr>
          <w:ilvl w:val="0"/>
          <w:numId w:val="7"/>
        </w:numPr>
        <w:tabs>
          <w:tab w:val="left" w:pos="426"/>
        </w:tabs>
        <w:spacing w:line="360" w:lineRule="auto"/>
        <w:ind w:firstLine="480" w:firstLineChars="200"/>
        <w:rPr>
          <w:rFonts w:hint="eastAsia" w:ascii="宋体" w:hAnsi="宋体"/>
          <w:sz w:val="24"/>
        </w:rPr>
      </w:pPr>
      <w:r>
        <w:rPr>
          <w:rFonts w:hint="eastAsia" w:ascii="宋体" w:hAnsi="宋体" w:cs="宋体"/>
          <w:sz w:val="24"/>
          <w:lang w:val="en-US" w:eastAsia="zh-CN"/>
        </w:rPr>
        <w:t>合同</w:t>
      </w:r>
      <w:r>
        <w:rPr>
          <w:rFonts w:hint="eastAsia" w:ascii="宋体" w:hAnsi="宋体" w:cs="宋体"/>
          <w:sz w:val="24"/>
        </w:rPr>
        <w:t>款项</w:t>
      </w:r>
      <w:r>
        <w:rPr>
          <w:rFonts w:hint="eastAsia" w:ascii="宋体" w:hAnsi="宋体" w:cs="宋体"/>
          <w:sz w:val="24"/>
          <w:lang w:val="en-US" w:eastAsia="zh-CN"/>
        </w:rPr>
        <w:t>支付</w:t>
      </w:r>
      <w:r>
        <w:rPr>
          <w:rFonts w:hint="eastAsia" w:ascii="宋体" w:hAnsi="宋体" w:cs="宋体"/>
          <w:sz w:val="24"/>
        </w:rPr>
        <w:t>如遇甲方寒暑假放假</w:t>
      </w:r>
      <w:r>
        <w:rPr>
          <w:rFonts w:hint="eastAsia" w:ascii="宋体" w:hAnsi="宋体" w:cs="宋体"/>
          <w:sz w:val="24"/>
          <w:lang w:eastAsia="zh-CN"/>
        </w:rPr>
        <w:t>，</w:t>
      </w:r>
      <w:r>
        <w:rPr>
          <w:rFonts w:hint="eastAsia" w:ascii="宋体" w:hAnsi="宋体" w:cs="宋体"/>
          <w:sz w:val="24"/>
        </w:rPr>
        <w:t>则付款时间相应延后到开学。同时，若因政府资金不到位等原因导致甲方延迟支付的，支付时间相应顺延，且甲方不承担违约责任。</w:t>
      </w:r>
    </w:p>
    <w:p>
      <w:pPr>
        <w:numPr>
          <w:ilvl w:val="0"/>
          <w:numId w:val="7"/>
        </w:numPr>
        <w:tabs>
          <w:tab w:val="left" w:pos="426"/>
        </w:tabs>
        <w:snapToGrid/>
        <w:spacing w:line="360" w:lineRule="auto"/>
        <w:ind w:firstLine="420" w:firstLineChars="200"/>
        <w:rPr>
          <w:rFonts w:hint="eastAsia" w:ascii="宋体" w:hAnsi="宋体" w:cs="宋体"/>
          <w:sz w:val="24"/>
        </w:rPr>
      </w:pPr>
      <w:r>
        <w:rPr>
          <w:rFonts w:hint="eastAsia"/>
        </w:rPr>
        <w:t>乙方指定的收款账户为：</w:t>
      </w:r>
    </w:p>
    <w:p>
      <w:pPr>
        <w:tabs>
          <w:tab w:val="left" w:pos="1980"/>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乙方户名： </w:t>
      </w:r>
    </w:p>
    <w:p>
      <w:pPr>
        <w:tabs>
          <w:tab w:val="left" w:pos="1980"/>
        </w:tabs>
        <w:snapToGrid w:val="0"/>
        <w:spacing w:line="360" w:lineRule="auto"/>
        <w:ind w:firstLine="480" w:firstLineChars="200"/>
        <w:rPr>
          <w:rFonts w:hint="eastAsia" w:ascii="宋体" w:hAnsi="宋体" w:cs="宋体"/>
          <w:sz w:val="24"/>
        </w:rPr>
      </w:pPr>
      <w:r>
        <w:rPr>
          <w:rFonts w:hint="eastAsia" w:ascii="宋体" w:hAnsi="宋体" w:cs="宋体"/>
          <w:sz w:val="24"/>
        </w:rPr>
        <w:t>开户银行：</w:t>
      </w:r>
      <w:r>
        <w:rPr>
          <w:rFonts w:hint="eastAsia"/>
          <w:sz w:val="24"/>
        </w:rPr>
        <w:t xml:space="preserve"> </w:t>
      </w:r>
    </w:p>
    <w:p>
      <w:pPr>
        <w:tabs>
          <w:tab w:val="left" w:pos="1980"/>
        </w:tabs>
        <w:snapToGrid w:val="0"/>
        <w:spacing w:line="360" w:lineRule="auto"/>
        <w:ind w:firstLine="480" w:firstLineChars="200"/>
        <w:rPr>
          <w:rFonts w:hint="eastAsia" w:ascii="宋体" w:hAnsi="宋体" w:cs="宋体"/>
          <w:sz w:val="24"/>
        </w:rPr>
      </w:pPr>
      <w:r>
        <w:rPr>
          <w:rFonts w:hint="eastAsia" w:ascii="宋体" w:hAnsi="宋体" w:cs="宋体"/>
          <w:sz w:val="24"/>
        </w:rPr>
        <w:t>银行帐号：</w:t>
      </w:r>
      <w:r>
        <w:rPr>
          <w:rFonts w:hint="eastAsia"/>
          <w:sz w:val="24"/>
        </w:rPr>
        <w:t xml:space="preserve">  </w:t>
      </w:r>
    </w:p>
    <w:p>
      <w:pPr>
        <w:keepNext w:val="0"/>
        <w:keepLines w:val="0"/>
        <w:pageBreakBefore w:val="0"/>
        <w:widowControl w:val="0"/>
        <w:kinsoku/>
        <w:wordWrap/>
        <w:overflowPunct/>
        <w:topLinePunct w:val="0"/>
        <w:autoSpaceDE/>
        <w:autoSpaceDN/>
        <w:bidi w:val="0"/>
        <w:adjustRightInd/>
        <w:spacing w:line="440" w:lineRule="exact"/>
        <w:ind w:firstLine="480" w:firstLineChars="200"/>
        <w:rPr>
          <w:rFonts w:hint="eastAsia" w:ascii="宋体" w:hAnsi="宋体" w:cs="宋体"/>
          <w:sz w:val="24"/>
        </w:rPr>
      </w:pPr>
      <w:r>
        <w:rPr>
          <w:rFonts w:hint="eastAsia" w:ascii="宋体" w:hAnsi="宋体" w:cs="宋体"/>
          <w:sz w:val="24"/>
        </w:rPr>
        <w:t>五、甲乙双方义务：</w:t>
      </w:r>
    </w:p>
    <w:p>
      <w:pPr>
        <w:pStyle w:val="4"/>
        <w:keepNext w:val="0"/>
        <w:keepLines w:val="0"/>
        <w:pageBreakBefore w:val="0"/>
        <w:widowControl w:val="0"/>
        <w:kinsoku/>
        <w:wordWrap/>
        <w:overflowPunct/>
        <w:topLinePunct w:val="0"/>
        <w:autoSpaceDE/>
        <w:autoSpaceDN/>
        <w:bidi w:val="0"/>
        <w:adjustRightInd/>
        <w:spacing w:line="440" w:lineRule="exact"/>
        <w:rPr>
          <w:rFonts w:hint="eastAsia" w:ascii="宋体" w:hAnsi="宋体" w:cs="宋体"/>
          <w:sz w:val="24"/>
        </w:rPr>
      </w:pPr>
      <w:r>
        <w:rPr>
          <w:rFonts w:hint="eastAsia"/>
        </w:rPr>
        <w:t xml:space="preserve">  </w:t>
      </w:r>
      <w:r>
        <w:rPr>
          <w:rFonts w:hint="eastAsia" w:ascii="宋体" w:hAnsi="宋体" w:cs="宋体"/>
          <w:sz w:val="24"/>
        </w:rPr>
        <w:t xml:space="preserve">  1.甲方按照合同约定向乙方支付款项。</w:t>
      </w:r>
    </w:p>
    <w:p>
      <w:pPr>
        <w:widowControl w:val="0"/>
        <w:spacing w:line="440" w:lineRule="exact"/>
        <w:ind w:firstLine="480" w:firstLineChars="200"/>
        <w:rPr>
          <w:rFonts w:hint="eastAsia" w:eastAsia="宋体"/>
          <w:lang w:val="en-US" w:eastAsia="zh-CN"/>
        </w:rPr>
      </w:pPr>
      <w:r>
        <w:rPr>
          <w:rFonts w:hint="eastAsia" w:ascii="宋体" w:hAnsi="宋体" w:cs="宋体"/>
          <w:sz w:val="24"/>
        </w:rPr>
        <w:t>2.乙方应保证技术服务中所供的软件系统是最新版本，软件运行测试时，满足招标参数要求。</w:t>
      </w:r>
    </w:p>
    <w:p>
      <w:pPr>
        <w:keepNext w:val="0"/>
        <w:keepLines w:val="0"/>
        <w:pageBreakBefore w:val="0"/>
        <w:widowControl w:val="0"/>
        <w:kinsoku/>
        <w:wordWrap/>
        <w:overflowPunct/>
        <w:topLinePunct w:val="0"/>
        <w:autoSpaceDE/>
        <w:autoSpaceDN/>
        <w:bidi w:val="0"/>
        <w:adjustRightInd/>
        <w:spacing w:line="440" w:lineRule="exact"/>
        <w:ind w:firstLine="480" w:firstLineChars="200"/>
        <w:rPr>
          <w:rFonts w:hint="default" w:ascii="宋体" w:hAnsi="宋体" w:eastAsia="宋体" w:cs="宋体"/>
          <w:sz w:val="24"/>
          <w:lang w:val="en-US" w:eastAsia="zh-CN"/>
        </w:rPr>
      </w:pPr>
      <w:r>
        <w:rPr>
          <w:rFonts w:hint="eastAsia" w:ascii="宋体" w:hAnsi="宋体" w:cs="宋体"/>
          <w:sz w:val="24"/>
        </w:rPr>
        <w:t>3.</w:t>
      </w:r>
      <w:r>
        <w:rPr>
          <w:rFonts w:hint="eastAsia" w:ascii="宋体" w:hAnsi="宋体" w:cs="宋体"/>
          <w:sz w:val="24"/>
          <w:lang w:val="en-US" w:eastAsia="zh-CN"/>
        </w:rPr>
        <w:t>乙方对技术服务过程中使用的甲方系统信息（包括但不限于系统地址、账号、密码、设备型号、配置等）采取严格保密措施，不得擅自存储、复制、转移，合同履行完毕后及时销毁，如乙方存在不规范使用涉密信息行为，</w:t>
      </w:r>
      <w:r>
        <w:rPr>
          <w:rFonts w:hint="eastAsia" w:ascii="宋体" w:hAnsi="宋体" w:cs="宋体"/>
          <w:sz w:val="24"/>
        </w:rPr>
        <w:t>甲方有权拒绝付款</w:t>
      </w:r>
      <w:r>
        <w:rPr>
          <w:rFonts w:hint="eastAsia" w:ascii="宋体" w:hAnsi="宋体" w:cs="宋体"/>
          <w:sz w:val="24"/>
          <w:lang w:eastAsia="zh-CN"/>
        </w:rPr>
        <w:t>，</w:t>
      </w:r>
      <w:r>
        <w:rPr>
          <w:rFonts w:hint="eastAsia" w:ascii="宋体" w:hAnsi="宋体" w:cs="宋体"/>
          <w:sz w:val="24"/>
          <w:lang w:val="en-US" w:eastAsia="zh-CN"/>
        </w:rPr>
        <w:t>并保留追究其责任的权利。</w:t>
      </w:r>
    </w:p>
    <w:p>
      <w:pPr>
        <w:keepNext w:val="0"/>
        <w:keepLines w:val="0"/>
        <w:pageBreakBefore w:val="0"/>
        <w:widowControl w:val="0"/>
        <w:kinsoku/>
        <w:wordWrap/>
        <w:overflowPunct/>
        <w:topLinePunct w:val="0"/>
        <w:autoSpaceDE/>
        <w:autoSpaceDN/>
        <w:bidi w:val="0"/>
        <w:adjustRightInd/>
        <w:spacing w:line="440" w:lineRule="exact"/>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乙方</w:t>
      </w:r>
      <w:r>
        <w:rPr>
          <w:rFonts w:hint="eastAsia" w:ascii="宋体" w:hAnsi="宋体" w:cs="宋体"/>
          <w:sz w:val="24"/>
          <w:lang w:val="en-US" w:eastAsia="zh-CN"/>
        </w:rPr>
        <w:t>的网络设备、安全设备、操作系统等的非业务层面整改和加固</w:t>
      </w:r>
      <w:r>
        <w:rPr>
          <w:rFonts w:hint="eastAsia" w:ascii="宋体" w:hAnsi="宋体" w:cs="宋体"/>
          <w:sz w:val="24"/>
        </w:rPr>
        <w:t>未达</w:t>
      </w:r>
      <w:r>
        <w:rPr>
          <w:rFonts w:hint="eastAsia" w:ascii="宋体" w:hAnsi="宋体" w:cs="宋体"/>
          <w:sz w:val="24"/>
          <w:lang w:val="en-US" w:eastAsia="zh-CN"/>
        </w:rPr>
        <w:t>测评结果整改要求</w:t>
      </w:r>
      <w:r>
        <w:rPr>
          <w:rFonts w:hint="eastAsia" w:ascii="宋体" w:hAnsi="宋体" w:cs="宋体"/>
          <w:sz w:val="24"/>
        </w:rPr>
        <w:t>，甲方有权拒绝付款，由此产生一切费用的风险由乙方承担。</w:t>
      </w:r>
    </w:p>
    <w:p>
      <w:pPr>
        <w:keepNext w:val="0"/>
        <w:keepLines w:val="0"/>
        <w:pageBreakBefore w:val="0"/>
        <w:widowControl w:val="0"/>
        <w:kinsoku/>
        <w:wordWrap/>
        <w:overflowPunct/>
        <w:topLinePunct w:val="0"/>
        <w:autoSpaceDE/>
        <w:autoSpaceDN/>
        <w:bidi w:val="0"/>
        <w:adjustRightInd/>
        <w:spacing w:line="440" w:lineRule="exact"/>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.对本服务相关的塑料包装材料应符合海南禁塑制品名录要求，优先使用低（无）挥发性有机物（VOCs）含量油墨印刷标识和全生物降解塑料。如因包装材料环节等被处罚，由乙方承担责任。</w:t>
      </w:r>
    </w:p>
    <w:p>
      <w:pPr>
        <w:keepNext w:val="0"/>
        <w:keepLines w:val="0"/>
        <w:pageBreakBefore w:val="0"/>
        <w:widowControl w:val="0"/>
        <w:kinsoku/>
        <w:wordWrap/>
        <w:overflowPunct/>
        <w:topLinePunct w:val="0"/>
        <w:autoSpaceDE/>
        <w:autoSpaceDN/>
        <w:bidi w:val="0"/>
        <w:adjustRightInd/>
        <w:spacing w:line="440" w:lineRule="exact"/>
        <w:ind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乙方保证本合同中甲方所享有的一切权利（包括技术服务中所供软件的使用权以及有关软件的合法性）没有瑕疵，并保证甲方不受第三方指控。如发生第三方指控甲方使用的由乙方提供的软件有侵权问题，甲方对此不负任何法律和经济责任，乙方应退还所收取的甲方的全部款项并支付同期商业银行规定的逾期还贷的利息，由此给甲方造成损失的，乙方应予以赔偿。</w:t>
      </w:r>
    </w:p>
    <w:p>
      <w:pPr>
        <w:keepNext w:val="0"/>
        <w:keepLines w:val="0"/>
        <w:pageBreakBefore w:val="0"/>
        <w:widowControl w:val="0"/>
        <w:kinsoku/>
        <w:wordWrap/>
        <w:overflowPunct/>
        <w:topLinePunct w:val="0"/>
        <w:autoSpaceDE/>
        <w:autoSpaceDN/>
        <w:bidi w:val="0"/>
        <w:adjustRightInd/>
        <w:spacing w:line="440" w:lineRule="exact"/>
        <w:ind w:firstLine="480" w:firstLineChars="200"/>
        <w:rPr>
          <w:rFonts w:hint="eastAsia" w:ascii="宋体" w:hAnsi="宋体" w:eastAsia="宋体" w:cs="宋体"/>
          <w:sz w:val="24"/>
        </w:rPr>
      </w:pPr>
      <w:r>
        <w:rPr>
          <w:rFonts w:hint="eastAsia" w:ascii="宋体" w:hAnsi="宋体" w:eastAsia="宋体" w:cs="宋体"/>
          <w:sz w:val="24"/>
        </w:rPr>
        <w:t>六、违约责任：</w:t>
      </w:r>
    </w:p>
    <w:p>
      <w:pPr>
        <w:keepNext w:val="0"/>
        <w:keepLines w:val="0"/>
        <w:pageBreakBefore w:val="0"/>
        <w:widowControl w:val="0"/>
        <w:kinsoku/>
        <w:wordWrap/>
        <w:overflowPunct/>
        <w:topLinePunct w:val="0"/>
        <w:autoSpaceDE/>
        <w:autoSpaceDN/>
        <w:bidi w:val="0"/>
        <w:adjustRightInd/>
        <w:spacing w:line="440" w:lineRule="exact"/>
        <w:ind w:firstLine="480" w:firstLineChars="200"/>
        <w:rPr>
          <w:rFonts w:ascii="宋体" w:hAnsi="宋体" w:cs="宋体"/>
          <w:sz w:val="24"/>
        </w:rPr>
      </w:pPr>
      <w:r>
        <w:rPr>
          <w:rFonts w:hint="eastAsia" w:ascii="宋体" w:hAnsi="宋体" w:cs="宋体"/>
          <w:sz w:val="24"/>
        </w:rPr>
        <w:t>1.本合同生效后，乙方无正当理由不履行合同的，视为违约，甲方有权解除合同</w:t>
      </w:r>
      <w:r>
        <w:rPr>
          <w:rFonts w:hint="eastAsia" w:ascii="宋体" w:hAnsi="宋体" w:cs="宋体"/>
          <w:sz w:val="24"/>
          <w:lang w:val="en-US" w:eastAsia="zh-CN"/>
        </w:rPr>
        <w:t>并拒绝付款</w:t>
      </w:r>
      <w:r>
        <w:rPr>
          <w:rFonts w:hint="eastAsia" w:ascii="宋体" w:hAnsi="宋体" w:cs="宋体"/>
          <w:sz w:val="24"/>
        </w:rPr>
        <w:t>，乙方应向支付合同总金额20%的违约金，造成甲方其它损失的，应当赔偿超过违约金的损失。</w:t>
      </w:r>
    </w:p>
    <w:p>
      <w:pPr>
        <w:keepNext w:val="0"/>
        <w:keepLines w:val="0"/>
        <w:pageBreakBefore w:val="0"/>
        <w:widowControl w:val="0"/>
        <w:kinsoku/>
        <w:wordWrap/>
        <w:overflowPunct/>
        <w:topLinePunct w:val="0"/>
        <w:autoSpaceDE/>
        <w:autoSpaceDN/>
        <w:bidi w:val="0"/>
        <w:adjustRightInd/>
        <w:spacing w:line="440" w:lineRule="exact"/>
        <w:ind w:firstLine="480" w:firstLineChars="200"/>
        <w:rPr>
          <w:rFonts w:ascii="宋体" w:hAnsi="宋体" w:cs="宋体"/>
          <w:sz w:val="24"/>
        </w:rPr>
      </w:pPr>
      <w:r>
        <w:rPr>
          <w:rFonts w:hint="eastAsia" w:ascii="宋体" w:hAnsi="宋体" w:cs="宋体"/>
          <w:sz w:val="24"/>
        </w:rPr>
        <w:t>2.乙方不按照约定提供技术服务或提供的技术服务未达到甲方要求的，经甲方催告后在指定期限内乙方不采取补救措施，或者采取补救措施后仍不符合约定的，按照不能履约处理，甲方有权解除合同并拒绝付款，乙方应当支付合同总价款20%的违约金。</w:t>
      </w:r>
    </w:p>
    <w:p>
      <w:pPr>
        <w:keepNext w:val="0"/>
        <w:keepLines w:val="0"/>
        <w:pageBreakBefore w:val="0"/>
        <w:widowControl w:val="0"/>
        <w:kinsoku/>
        <w:wordWrap/>
        <w:overflowPunct/>
        <w:topLinePunct w:val="0"/>
        <w:autoSpaceDE/>
        <w:autoSpaceDN/>
        <w:bidi w:val="0"/>
        <w:adjustRightInd/>
        <w:spacing w:line="440" w:lineRule="exact"/>
        <w:ind w:firstLine="480" w:firstLineChars="200"/>
        <w:rPr>
          <w:rFonts w:hint="eastAsia" w:ascii="宋体" w:hAnsi="宋体" w:cs="宋体"/>
          <w:sz w:val="24"/>
        </w:rPr>
      </w:pPr>
      <w:r>
        <w:rPr>
          <w:rFonts w:hint="eastAsia" w:ascii="宋体" w:hAnsi="宋体" w:cs="宋体"/>
          <w:sz w:val="24"/>
        </w:rPr>
        <w:t>3.乙方违约，三年内不得参加甲方任何项目的投标。</w:t>
      </w:r>
    </w:p>
    <w:p>
      <w:pPr>
        <w:keepNext w:val="0"/>
        <w:keepLines w:val="0"/>
        <w:pageBreakBefore w:val="0"/>
        <w:widowControl w:val="0"/>
        <w:kinsoku/>
        <w:wordWrap/>
        <w:overflowPunct/>
        <w:topLinePunct w:val="0"/>
        <w:autoSpaceDE/>
        <w:autoSpaceDN/>
        <w:bidi w:val="0"/>
        <w:adjustRightInd/>
        <w:spacing w:line="440" w:lineRule="exact"/>
        <w:ind w:firstLine="480" w:firstLineChars="200"/>
        <w:rPr>
          <w:rFonts w:ascii="宋体" w:hAnsi="宋体" w:cs="宋体"/>
          <w:sz w:val="24"/>
        </w:rPr>
      </w:pPr>
      <w:r>
        <w:rPr>
          <w:rFonts w:hint="eastAsia" w:ascii="宋体" w:hAnsi="宋体" w:cs="宋体"/>
          <w:sz w:val="24"/>
        </w:rPr>
        <w:t>4.一方违约的，应当承担守约方为维护其合法权益所支付的必要费用，包括但不限于公证费、保全费、评估费、鉴定费、律师服务费、差旅费等费用。</w:t>
      </w:r>
    </w:p>
    <w:p>
      <w:pPr>
        <w:keepNext w:val="0"/>
        <w:keepLines w:val="0"/>
        <w:pageBreakBefore w:val="0"/>
        <w:widowControl w:val="0"/>
        <w:kinsoku/>
        <w:wordWrap/>
        <w:overflowPunct/>
        <w:topLinePunct w:val="0"/>
        <w:autoSpaceDE/>
        <w:autoSpaceDN/>
        <w:bidi w:val="0"/>
        <w:adjustRightInd/>
        <w:spacing w:line="440" w:lineRule="exact"/>
        <w:ind w:firstLine="480" w:firstLineChars="200"/>
        <w:rPr>
          <w:rFonts w:ascii="宋体" w:hAnsi="宋体" w:cs="宋体"/>
          <w:sz w:val="24"/>
        </w:rPr>
      </w:pPr>
      <w:r>
        <w:rPr>
          <w:rFonts w:hint="eastAsia" w:ascii="宋体" w:hAnsi="宋体" w:cs="宋体"/>
          <w:sz w:val="24"/>
        </w:rPr>
        <w:t>七、争议的解决</w:t>
      </w:r>
    </w:p>
    <w:p>
      <w:pPr>
        <w:keepNext w:val="0"/>
        <w:keepLines w:val="0"/>
        <w:pageBreakBefore w:val="0"/>
        <w:widowControl w:val="0"/>
        <w:kinsoku/>
        <w:wordWrap/>
        <w:overflowPunct/>
        <w:topLinePunct w:val="0"/>
        <w:autoSpaceDE/>
        <w:autoSpaceDN/>
        <w:bidi w:val="0"/>
        <w:adjustRightInd/>
        <w:spacing w:line="440" w:lineRule="exact"/>
        <w:ind w:firstLine="480" w:firstLineChars="200"/>
        <w:rPr>
          <w:rFonts w:ascii="宋体" w:hAnsi="宋体" w:cs="宋体"/>
          <w:sz w:val="24"/>
        </w:rPr>
      </w:pPr>
      <w:r>
        <w:rPr>
          <w:rFonts w:hint="eastAsia" w:ascii="宋体" w:hAnsi="宋体" w:cs="宋体"/>
          <w:sz w:val="24"/>
        </w:rPr>
        <w:t>本合同执行过程中发生纠纷，双方应当协商处理；协商不成的，可依法向甲方所在地人民法院起诉。败诉方应当承担鉴定评估费、律师服务费等费用。</w:t>
      </w:r>
    </w:p>
    <w:p>
      <w:pPr>
        <w:keepNext w:val="0"/>
        <w:keepLines w:val="0"/>
        <w:pageBreakBefore w:val="0"/>
        <w:widowControl w:val="0"/>
        <w:kinsoku/>
        <w:wordWrap/>
        <w:overflowPunct/>
        <w:topLinePunct w:val="0"/>
        <w:autoSpaceDE/>
        <w:autoSpaceDN/>
        <w:bidi w:val="0"/>
        <w:adjustRightInd/>
        <w:spacing w:line="440" w:lineRule="exact"/>
        <w:ind w:firstLine="480" w:firstLineChars="200"/>
        <w:rPr>
          <w:rFonts w:ascii="宋体" w:hAnsi="宋体" w:cs="宋体"/>
          <w:sz w:val="24"/>
        </w:rPr>
      </w:pPr>
      <w:r>
        <w:rPr>
          <w:rFonts w:hint="eastAsia" w:ascii="宋体" w:hAnsi="宋体" w:cs="宋体"/>
          <w:sz w:val="24"/>
        </w:rPr>
        <w:t>八、本合同一式七份，甲方五份，乙方两份，均具同等效力。</w:t>
      </w:r>
    </w:p>
    <w:p>
      <w:pPr>
        <w:keepNext w:val="0"/>
        <w:keepLines w:val="0"/>
        <w:pageBreakBefore w:val="0"/>
        <w:widowControl w:val="0"/>
        <w:kinsoku/>
        <w:wordWrap/>
        <w:overflowPunct/>
        <w:topLinePunct w:val="0"/>
        <w:autoSpaceDE/>
        <w:autoSpaceDN/>
        <w:bidi w:val="0"/>
        <w:adjustRightInd/>
        <w:spacing w:line="440" w:lineRule="exact"/>
        <w:ind w:firstLine="480" w:firstLineChars="200"/>
        <w:rPr>
          <w:rFonts w:ascii="宋体" w:hAnsi="宋体" w:cs="宋体"/>
          <w:sz w:val="24"/>
        </w:rPr>
      </w:pPr>
      <w:r>
        <w:rPr>
          <w:rFonts w:hint="eastAsia" w:ascii="宋体" w:hAnsi="宋体" w:cs="宋体"/>
          <w:sz w:val="24"/>
        </w:rPr>
        <w:t>九、本合同经甲、乙双方签字、盖章后，合同即生效。</w:t>
      </w:r>
    </w:p>
    <w:p>
      <w:pPr>
        <w:spacing w:line="360" w:lineRule="auto"/>
        <w:rPr>
          <w:rFonts w:ascii="宋体" w:hAnsi="宋体"/>
          <w:szCs w:val="21"/>
        </w:rPr>
      </w:pPr>
    </w:p>
    <w:tbl>
      <w:tblPr>
        <w:tblStyle w:val="8"/>
        <w:tblW w:w="9535" w:type="dxa"/>
        <w:jc w:val="center"/>
        <w:tblLayout w:type="fixed"/>
        <w:tblCellMar>
          <w:top w:w="0" w:type="dxa"/>
          <w:left w:w="108" w:type="dxa"/>
          <w:bottom w:w="0" w:type="dxa"/>
          <w:right w:w="108" w:type="dxa"/>
        </w:tblCellMar>
      </w:tblPr>
      <w:tblGrid>
        <w:gridCol w:w="4110"/>
        <w:gridCol w:w="5425"/>
      </w:tblGrid>
      <w:tr>
        <w:tblPrEx>
          <w:tblCellMar>
            <w:top w:w="0" w:type="dxa"/>
            <w:left w:w="108" w:type="dxa"/>
            <w:bottom w:w="0" w:type="dxa"/>
            <w:right w:w="108" w:type="dxa"/>
          </w:tblCellMar>
        </w:tblPrEx>
        <w:trPr>
          <w:trHeight w:val="3363" w:hRule="atLeast"/>
          <w:jc w:val="center"/>
        </w:trPr>
        <w:tc>
          <w:tcPr>
            <w:tcW w:w="4110" w:type="dxa"/>
            <w:noWrap w:val="0"/>
            <w:vAlign w:val="top"/>
          </w:tcPr>
          <w:p>
            <w:pPr>
              <w:spacing w:line="360" w:lineRule="auto"/>
              <w:rPr>
                <w:rFonts w:ascii="宋体" w:hAnsi="宋体"/>
                <w:sz w:val="24"/>
              </w:rPr>
            </w:pPr>
            <w:r>
              <w:rPr>
                <w:rFonts w:hint="eastAsia" w:ascii="宋体" w:hAnsi="宋体"/>
                <w:sz w:val="24"/>
              </w:rPr>
              <w:t>甲方：海南经贸职业技术学院（盖章）</w:t>
            </w:r>
          </w:p>
          <w:p>
            <w:pPr>
              <w:spacing w:line="360" w:lineRule="auto"/>
              <w:rPr>
                <w:rFonts w:ascii="宋体" w:hAnsi="宋体"/>
                <w:sz w:val="24"/>
              </w:rPr>
            </w:pPr>
            <w:r>
              <w:rPr>
                <w:rFonts w:hint="eastAsia" w:ascii="宋体" w:hAnsi="宋体"/>
                <w:sz w:val="24"/>
              </w:rPr>
              <w:t>地址：</w:t>
            </w:r>
            <w:r>
              <w:rPr>
                <w:rFonts w:hint="eastAsia" w:ascii="宋体" w:hAnsi="宋体" w:cs="宋体"/>
                <w:bCs/>
                <w:kern w:val="0"/>
                <w:sz w:val="24"/>
              </w:rPr>
              <w:t>海南省海口市桂林洋高校区</w:t>
            </w:r>
          </w:p>
          <w:p>
            <w:pPr>
              <w:spacing w:line="360" w:lineRule="auto"/>
              <w:rPr>
                <w:rFonts w:ascii="宋体" w:hAnsi="宋体"/>
                <w:sz w:val="24"/>
              </w:rPr>
            </w:pPr>
            <w:r>
              <w:rPr>
                <w:rFonts w:hint="eastAsia" w:ascii="宋体" w:hAnsi="宋体"/>
                <w:sz w:val="24"/>
              </w:rPr>
              <w:t>法定代表人：</w:t>
            </w:r>
          </w:p>
          <w:p>
            <w:pPr>
              <w:spacing w:line="360" w:lineRule="auto"/>
              <w:rPr>
                <w:rFonts w:ascii="宋体" w:hAnsi="宋体"/>
                <w:sz w:val="24"/>
              </w:rPr>
            </w:pPr>
            <w:r>
              <w:rPr>
                <w:rFonts w:hint="eastAsia" w:ascii="宋体" w:hAnsi="宋体"/>
                <w:sz w:val="24"/>
              </w:rPr>
              <w:t>委托代理人：</w:t>
            </w:r>
          </w:p>
          <w:p>
            <w:pPr>
              <w:spacing w:line="360" w:lineRule="auto"/>
              <w:rPr>
                <w:rFonts w:hint="default" w:ascii="宋体" w:hAnsi="宋体" w:eastAsia="宋体"/>
                <w:sz w:val="24"/>
                <w:lang w:val="en-US" w:eastAsia="zh-CN"/>
              </w:rPr>
            </w:pPr>
            <w:r>
              <w:rPr>
                <w:rFonts w:hint="eastAsia" w:ascii="宋体" w:hAnsi="宋体"/>
                <w:sz w:val="24"/>
              </w:rPr>
              <w:t>电话：</w:t>
            </w:r>
            <w:r>
              <w:rPr>
                <w:rFonts w:hint="eastAsia" w:ascii="宋体" w:hAnsi="宋体" w:cs="宋体"/>
                <w:bCs/>
                <w:kern w:val="0"/>
                <w:sz w:val="24"/>
              </w:rPr>
              <w:t>0898-</w:t>
            </w:r>
            <w:r>
              <w:rPr>
                <w:rFonts w:hint="eastAsia" w:ascii="宋体" w:hAnsi="宋体" w:cs="宋体"/>
                <w:bCs/>
                <w:kern w:val="0"/>
                <w:sz w:val="24"/>
                <w:lang w:val="en-US" w:eastAsia="zh-CN"/>
              </w:rPr>
              <w:t>65731922</w:t>
            </w:r>
          </w:p>
          <w:p>
            <w:pPr>
              <w:spacing w:line="360" w:lineRule="auto"/>
              <w:rPr>
                <w:rFonts w:ascii="宋体" w:hAnsi="宋体"/>
                <w:sz w:val="24"/>
              </w:rPr>
            </w:pPr>
            <w:r>
              <w:rPr>
                <w:rFonts w:hint="eastAsia" w:ascii="宋体" w:hAnsi="宋体"/>
                <w:sz w:val="24"/>
              </w:rPr>
              <w:t xml:space="preserve">     202</w:t>
            </w:r>
            <w:r>
              <w:rPr>
                <w:rFonts w:hint="eastAsia" w:ascii="宋体" w:hAnsi="宋体"/>
                <w:sz w:val="24"/>
                <w:lang w:val="en-US" w:eastAsia="zh-CN"/>
              </w:rPr>
              <w:t>2</w:t>
            </w:r>
            <w:r>
              <w:rPr>
                <w:rFonts w:hint="eastAsia" w:ascii="宋体" w:hAnsi="宋体"/>
                <w:sz w:val="24"/>
              </w:rPr>
              <w:t>年   月   日</w:t>
            </w:r>
          </w:p>
        </w:tc>
        <w:tc>
          <w:tcPr>
            <w:tcW w:w="5425" w:type="dxa"/>
            <w:noWrap w:val="0"/>
            <w:vAlign w:val="top"/>
          </w:tcPr>
          <w:p>
            <w:pPr>
              <w:spacing w:line="360" w:lineRule="auto"/>
              <w:ind w:left="216" w:leftChars="103" w:firstLine="0" w:firstLineChars="0"/>
              <w:rPr>
                <w:rFonts w:hint="eastAsia" w:ascii="宋体" w:hAnsi="宋体"/>
                <w:sz w:val="24"/>
              </w:rPr>
            </w:pPr>
            <w:r>
              <w:rPr>
                <w:rFonts w:hint="eastAsia" w:ascii="宋体" w:hAnsi="宋体"/>
                <w:sz w:val="24"/>
              </w:rPr>
              <w:t xml:space="preserve">乙方： </w:t>
            </w:r>
          </w:p>
          <w:p>
            <w:pPr>
              <w:spacing w:line="360" w:lineRule="auto"/>
              <w:ind w:left="216" w:leftChars="103" w:firstLine="0" w:firstLineChars="0"/>
              <w:rPr>
                <w:rFonts w:hint="eastAsia" w:ascii="宋体" w:hAnsi="宋体"/>
                <w:sz w:val="24"/>
              </w:rPr>
            </w:pPr>
            <w:r>
              <w:rPr>
                <w:rFonts w:hint="eastAsia" w:ascii="宋体" w:hAnsi="宋体"/>
                <w:sz w:val="24"/>
              </w:rPr>
              <w:t xml:space="preserve">地址： </w:t>
            </w:r>
          </w:p>
          <w:p>
            <w:pPr>
              <w:spacing w:line="360" w:lineRule="auto"/>
              <w:ind w:left="216" w:leftChars="103" w:firstLine="0" w:firstLineChars="0"/>
              <w:rPr>
                <w:rFonts w:hint="eastAsia" w:ascii="宋体" w:hAnsi="宋体"/>
                <w:sz w:val="24"/>
              </w:rPr>
            </w:pPr>
            <w:r>
              <w:rPr>
                <w:rFonts w:hint="eastAsia" w:ascii="宋体" w:hAnsi="宋体"/>
                <w:sz w:val="24"/>
              </w:rPr>
              <w:t>法定代表人：</w:t>
            </w:r>
          </w:p>
          <w:p>
            <w:pPr>
              <w:spacing w:line="360" w:lineRule="auto"/>
              <w:ind w:left="216" w:leftChars="103" w:firstLine="0" w:firstLineChars="0"/>
              <w:rPr>
                <w:rFonts w:hint="eastAsia" w:ascii="宋体" w:hAnsi="宋体"/>
                <w:sz w:val="24"/>
              </w:rPr>
            </w:pPr>
            <w:r>
              <w:rPr>
                <w:rFonts w:hint="eastAsia" w:ascii="宋体" w:hAnsi="宋体"/>
                <w:sz w:val="24"/>
              </w:rPr>
              <w:t>委托代理人：</w:t>
            </w:r>
          </w:p>
          <w:p>
            <w:pPr>
              <w:spacing w:line="360" w:lineRule="auto"/>
              <w:ind w:left="216" w:leftChars="103" w:firstLine="0" w:firstLineChars="0"/>
              <w:rPr>
                <w:rFonts w:hint="eastAsia" w:ascii="宋体" w:hAnsi="宋体"/>
                <w:sz w:val="24"/>
              </w:rPr>
            </w:pPr>
            <w:r>
              <w:rPr>
                <w:rFonts w:hint="eastAsia" w:ascii="宋体" w:hAnsi="宋体"/>
                <w:sz w:val="24"/>
              </w:rPr>
              <w:t>电话</w:t>
            </w:r>
            <w:r>
              <w:rPr>
                <w:rFonts w:hint="eastAsia" w:ascii="宋体" w:hAnsi="宋体" w:cs="Times New Roman"/>
                <w:sz w:val="24"/>
              </w:rPr>
              <w:t xml:space="preserve">： </w:t>
            </w:r>
          </w:p>
          <w:p>
            <w:pPr>
              <w:spacing w:line="360" w:lineRule="auto"/>
              <w:ind w:left="216" w:leftChars="103" w:firstLine="0" w:firstLineChars="0"/>
              <w:rPr>
                <w:rFonts w:ascii="宋体" w:hAnsi="宋体"/>
                <w:sz w:val="24"/>
              </w:rPr>
            </w:pPr>
            <w:r>
              <w:rPr>
                <w:rFonts w:hint="eastAsia" w:ascii="宋体" w:hAnsi="宋体"/>
                <w:sz w:val="24"/>
              </w:rPr>
              <w:t xml:space="preserve">       202</w:t>
            </w:r>
            <w:r>
              <w:rPr>
                <w:rFonts w:hint="eastAsia" w:ascii="宋体" w:hAnsi="宋体"/>
                <w:sz w:val="24"/>
                <w:lang w:val="en-US" w:eastAsia="zh-CN"/>
              </w:rPr>
              <w:t>2</w:t>
            </w:r>
            <w:r>
              <w:rPr>
                <w:rFonts w:hint="eastAsia" w:ascii="宋体" w:hAnsi="宋体"/>
                <w:sz w:val="24"/>
              </w:rPr>
              <w:t>年  月   日</w:t>
            </w:r>
          </w:p>
          <w:p>
            <w:pPr>
              <w:spacing w:line="360" w:lineRule="auto"/>
              <w:rPr>
                <w:rFonts w:ascii="宋体" w:hAnsi="宋体"/>
                <w:sz w:val="24"/>
              </w:rPr>
            </w:pPr>
          </w:p>
          <w:p>
            <w:pPr>
              <w:spacing w:line="360" w:lineRule="auto"/>
              <w:rPr>
                <w:rFonts w:ascii="宋体" w:hAnsi="宋体"/>
                <w:sz w:val="24"/>
              </w:rPr>
            </w:pPr>
          </w:p>
        </w:tc>
      </w:tr>
      <w:bookmarkEnd w:id="4"/>
    </w:tbl>
    <w:p>
      <w:pPr>
        <w:rPr>
          <w:szCs w:val="21"/>
        </w:rPr>
      </w:pPr>
    </w:p>
    <w:p>
      <w:pPr>
        <w:spacing w:line="300" w:lineRule="auto"/>
        <w:ind w:left="10080" w:leftChars="4800"/>
        <w:jc w:val="left"/>
        <w:rPr>
          <w:rFonts w:hint="eastAsia"/>
        </w:rPr>
      </w:pPr>
    </w:p>
    <w:p>
      <w:pPr>
        <w:rPr>
          <w:rFonts w:hint="eastAsia"/>
        </w:rPr>
      </w:pPr>
    </w:p>
    <w:p>
      <w:pPr>
        <w:tabs>
          <w:tab w:val="left" w:pos="5849"/>
        </w:tabs>
        <w:jc w:val="left"/>
        <w:rPr>
          <w:rFonts w:hint="eastAsia"/>
        </w:rPr>
      </w:pPr>
      <w:r>
        <w:rPr>
          <w:rFonts w:hint="eastAsia"/>
        </w:rPr>
        <w:tab/>
      </w:r>
    </w:p>
    <w:p/>
    <w:sectPr>
      <w:pgSz w:w="11906" w:h="16838"/>
      <w:pgMar w:top="1134" w:right="1247" w:bottom="1247" w:left="1134"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pPr>
      <w:pStyle w:val="5"/>
      <w:wordWrap w:val="0"/>
      <w:jc w:val="right"/>
      <w:rPr>
        <w:rFonts w:hint="eastAsia" w:ascii="仿宋_GB2312" w:eastAsia="仿宋_GB2312"/>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6</w:t>
    </w:r>
    <w:r>
      <w:fldChar w:fldCharType="end"/>
    </w:r>
  </w:p>
  <w:p>
    <w:pPr>
      <w:pStyle w:val="5"/>
      <w:ind w:firstLine="560" w:firstLineChars="200"/>
      <w:jc w:val="right"/>
      <w:rPr>
        <w:rFonts w:hint="eastAsia" w:ascii="宋体" w:hAnsi="宋体"/>
        <w:sz w:val="28"/>
        <w:szCs w:val="28"/>
      </w:rPr>
    </w:pPr>
    <w:r>
      <w:rPr>
        <w:rFonts w:hint="eastAsia" w:ascii="宋体" w:hAnsi="宋体"/>
        <w:sz w:val="28"/>
        <w:szCs w:val="28"/>
      </w:rPr>
      <w:t xml:space="preserve">— </w:t>
    </w:r>
    <w:r>
      <w:rPr>
        <w:rStyle w:val="12"/>
        <w:rFonts w:hint="eastAsia" w:ascii="宋体" w:hAnsi="宋体"/>
        <w:sz w:val="28"/>
        <w:szCs w:val="28"/>
      </w:rPr>
      <w:t xml:space="preserve"> </w:t>
    </w:r>
    <w:r>
      <w:rPr>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B3DBC"/>
    <w:multiLevelType w:val="singleLevel"/>
    <w:tmpl w:val="9BDB3DBC"/>
    <w:lvl w:ilvl="0" w:tentative="0">
      <w:start w:val="1"/>
      <w:numFmt w:val="decimal"/>
      <w:suff w:val="nothing"/>
      <w:lvlText w:val="%1）"/>
      <w:lvlJc w:val="left"/>
    </w:lvl>
  </w:abstractNum>
  <w:abstractNum w:abstractNumId="1">
    <w:nsid w:val="A636512F"/>
    <w:multiLevelType w:val="singleLevel"/>
    <w:tmpl w:val="A636512F"/>
    <w:lvl w:ilvl="0" w:tentative="0">
      <w:start w:val="1"/>
      <w:numFmt w:val="decimal"/>
      <w:suff w:val="nothing"/>
      <w:lvlText w:val="%1．"/>
      <w:lvlJc w:val="left"/>
      <w:pPr>
        <w:ind w:left="0" w:firstLine="400"/>
      </w:pPr>
      <w:rPr>
        <w:rFonts w:hint="default"/>
      </w:rPr>
    </w:lvl>
  </w:abstractNum>
  <w:abstractNum w:abstractNumId="2">
    <w:nsid w:val="BC912705"/>
    <w:multiLevelType w:val="singleLevel"/>
    <w:tmpl w:val="BC912705"/>
    <w:lvl w:ilvl="0" w:tentative="0">
      <w:start w:val="2"/>
      <w:numFmt w:val="chineseCounting"/>
      <w:suff w:val="space"/>
      <w:lvlText w:val="第%1部分"/>
      <w:lvlJc w:val="left"/>
      <w:rPr>
        <w:rFonts w:hint="eastAsia"/>
      </w:rPr>
    </w:lvl>
  </w:abstractNum>
  <w:abstractNum w:abstractNumId="3">
    <w:nsid w:val="E2E10161"/>
    <w:multiLevelType w:val="singleLevel"/>
    <w:tmpl w:val="E2E10161"/>
    <w:lvl w:ilvl="0" w:tentative="0">
      <w:start w:val="1"/>
      <w:numFmt w:val="chineseCounting"/>
      <w:suff w:val="nothing"/>
      <w:lvlText w:val="（%1）"/>
      <w:lvlJc w:val="left"/>
      <w:rPr>
        <w:rFonts w:hint="eastAsia"/>
      </w:rPr>
    </w:lvl>
  </w:abstractNum>
  <w:abstractNum w:abstractNumId="4">
    <w:nsid w:val="13FA75C5"/>
    <w:multiLevelType w:val="singleLevel"/>
    <w:tmpl w:val="13FA75C5"/>
    <w:lvl w:ilvl="0" w:tentative="0">
      <w:start w:val="1"/>
      <w:numFmt w:val="decimal"/>
      <w:suff w:val="nothing"/>
      <w:lvlText w:val="%1．"/>
      <w:lvlJc w:val="left"/>
      <w:pPr>
        <w:ind w:left="0" w:firstLine="400"/>
      </w:pPr>
      <w:rPr>
        <w:rFonts w:hint="default" w:ascii="Times New Roman" w:hAnsi="Times New Roman" w:cs="Times New Roman"/>
        <w:sz w:val="24"/>
        <w:szCs w:val="24"/>
      </w:rPr>
    </w:lvl>
  </w:abstractNum>
  <w:abstractNum w:abstractNumId="5">
    <w:nsid w:val="369718B0"/>
    <w:multiLevelType w:val="singleLevel"/>
    <w:tmpl w:val="369718B0"/>
    <w:lvl w:ilvl="0" w:tentative="0">
      <w:start w:val="1"/>
      <w:numFmt w:val="decimal"/>
      <w:suff w:val="nothing"/>
      <w:lvlText w:val="%1．"/>
      <w:lvlJc w:val="left"/>
      <w:pPr>
        <w:ind w:left="0" w:firstLine="400"/>
      </w:pPr>
      <w:rPr>
        <w:rFonts w:hint="default"/>
      </w:rPr>
    </w:lvl>
  </w:abstractNum>
  <w:abstractNum w:abstractNumId="6">
    <w:nsid w:val="4190AAE2"/>
    <w:multiLevelType w:val="singleLevel"/>
    <w:tmpl w:val="4190AAE2"/>
    <w:lvl w:ilvl="0" w:tentative="0">
      <w:start w:val="2"/>
      <w:numFmt w:val="chineseCounting"/>
      <w:suff w:val="nothing"/>
      <w:lvlText w:val="%1、"/>
      <w:lvlJc w:val="left"/>
      <w:rPr>
        <w:rFonts w:hint="eastAsia"/>
      </w:rPr>
    </w:lvl>
  </w:abstractNum>
  <w:num w:numId="1">
    <w:abstractNumId w:val="3"/>
  </w:num>
  <w:num w:numId="2">
    <w:abstractNumId w:val="0"/>
  </w:num>
  <w:num w:numId="3">
    <w:abstractNumId w:val="2"/>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92152"/>
    <w:rsid w:val="020B7446"/>
    <w:rsid w:val="02AB4DC8"/>
    <w:rsid w:val="02FA23D5"/>
    <w:rsid w:val="04776AA5"/>
    <w:rsid w:val="06CE021D"/>
    <w:rsid w:val="07544B41"/>
    <w:rsid w:val="085E166F"/>
    <w:rsid w:val="0EB73F82"/>
    <w:rsid w:val="0FE77B3D"/>
    <w:rsid w:val="105F38E8"/>
    <w:rsid w:val="124A0DCC"/>
    <w:rsid w:val="14074B59"/>
    <w:rsid w:val="19157A9E"/>
    <w:rsid w:val="19D63732"/>
    <w:rsid w:val="1B12472C"/>
    <w:rsid w:val="1EDF0BAD"/>
    <w:rsid w:val="25D8648A"/>
    <w:rsid w:val="26F51862"/>
    <w:rsid w:val="289C3DB7"/>
    <w:rsid w:val="2AAE58D7"/>
    <w:rsid w:val="2F7C48BD"/>
    <w:rsid w:val="351724DA"/>
    <w:rsid w:val="3A320E98"/>
    <w:rsid w:val="3C0F08DA"/>
    <w:rsid w:val="402266F3"/>
    <w:rsid w:val="429B340A"/>
    <w:rsid w:val="445C022C"/>
    <w:rsid w:val="45CC5173"/>
    <w:rsid w:val="48D2515B"/>
    <w:rsid w:val="4A1E3E10"/>
    <w:rsid w:val="4A3D7ED5"/>
    <w:rsid w:val="4D2511CD"/>
    <w:rsid w:val="4D6D18A8"/>
    <w:rsid w:val="5058366F"/>
    <w:rsid w:val="54631BE5"/>
    <w:rsid w:val="559317E9"/>
    <w:rsid w:val="57FB7CEA"/>
    <w:rsid w:val="58E1006A"/>
    <w:rsid w:val="59892981"/>
    <w:rsid w:val="5D4B08B5"/>
    <w:rsid w:val="5E6469BB"/>
    <w:rsid w:val="5EA7402D"/>
    <w:rsid w:val="5FDD6278"/>
    <w:rsid w:val="60CA7D66"/>
    <w:rsid w:val="644B73D7"/>
    <w:rsid w:val="658640A1"/>
    <w:rsid w:val="6727490B"/>
    <w:rsid w:val="694931F6"/>
    <w:rsid w:val="6A1D1B56"/>
    <w:rsid w:val="6A700C8C"/>
    <w:rsid w:val="6F1E50E1"/>
    <w:rsid w:val="6F204158"/>
    <w:rsid w:val="6F424F32"/>
    <w:rsid w:val="716438D1"/>
    <w:rsid w:val="71A034AC"/>
    <w:rsid w:val="71DB4C28"/>
    <w:rsid w:val="723A51F8"/>
    <w:rsid w:val="77A264F9"/>
    <w:rsid w:val="795344B3"/>
    <w:rsid w:val="7BB93B6A"/>
    <w:rsid w:val="7E8D44C5"/>
    <w:rsid w:val="7EB12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unhideWhenUsed/>
    <w:qFormat/>
    <w:uiPriority w:val="99"/>
    <w:pPr>
      <w:autoSpaceDN/>
      <w:spacing w:line="400" w:lineRule="atLeast"/>
      <w:textAlignment w:val="baseline"/>
    </w:pPr>
    <w:rPr>
      <w:rFonts w:ascii="Times New Roman" w:hAnsi="Times New Roman" w:cs="Times New Roman"/>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szCs w:val="20"/>
    </w:rPr>
  </w:style>
  <w:style w:type="table" w:styleId="9">
    <w:name w:val="Table Grid"/>
    <w:basedOn w:val="8"/>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character" w:styleId="12">
    <w:name w:val="page number"/>
    <w:qFormat/>
    <w:uiPriority w:val="0"/>
  </w:style>
  <w:style w:type="character" w:styleId="13">
    <w:name w:val="Hyperlink"/>
    <w:qFormat/>
    <w:uiPriority w:val="0"/>
    <w:rPr>
      <w:color w:val="0000FF"/>
      <w:u w:val="single"/>
    </w:rPr>
  </w:style>
  <w:style w:type="paragraph" w:customStyle="1" w:styleId="14">
    <w:name w:val="列出段落1"/>
    <w:qFormat/>
    <w:uiPriority w:val="0"/>
    <w:pPr>
      <w:widowControl w:val="0"/>
      <w:ind w:firstLine="420"/>
      <w:jc w:val="both"/>
    </w:pPr>
    <w:rPr>
      <w:rFonts w:ascii="Times New Roman" w:hAnsi="Times New Roman" w:eastAsia="Calibri" w:cs="Calibri"/>
      <w:color w:val="000000"/>
      <w:kern w:val="2"/>
      <w:sz w:val="21"/>
      <w:szCs w:val="21"/>
      <w:u w:val="none" w:color="000000"/>
      <w:lang w:val="en-US" w:eastAsia="zh-CN" w:bidi="ar-SA"/>
    </w:rPr>
  </w:style>
  <w:style w:type="paragraph" w:customStyle="1" w:styleId="15">
    <w:name w:val="正文1"/>
    <w:qFormat/>
    <w:uiPriority w:val="0"/>
    <w:pPr>
      <w:widowControl w:val="0"/>
      <w:jc w:val="both"/>
    </w:pPr>
    <w:rPr>
      <w:rFonts w:ascii="Times New Roman" w:hAnsi="Times New Roman" w:eastAsia="Calibri" w:cs="Calibri"/>
      <w:color w:val="000000"/>
      <w:kern w:val="2"/>
      <w:sz w:val="21"/>
      <w:szCs w:val="21"/>
      <w:u w:val="none" w:color="000000"/>
      <w:lang w:val="en-US" w:eastAsia="zh-CN" w:bidi="ar-SA"/>
    </w:rPr>
  </w:style>
  <w:style w:type="character" w:customStyle="1" w:styleId="16">
    <w:name w:val="font61"/>
    <w:basedOn w:val="10"/>
    <w:qFormat/>
    <w:uiPriority w:val="0"/>
    <w:rPr>
      <w:rFonts w:hint="eastAsia" w:ascii="方正小标宋简体" w:hAnsi="方正小标宋简体" w:eastAsia="方正小标宋简体" w:cs="方正小标宋简体"/>
      <w:b/>
      <w:bCs/>
      <w:color w:val="000000"/>
      <w:sz w:val="24"/>
      <w:szCs w:val="24"/>
      <w:u w:val="none"/>
    </w:rPr>
  </w:style>
  <w:style w:type="character" w:customStyle="1" w:styleId="17">
    <w:name w:val="font81"/>
    <w:basedOn w:val="10"/>
    <w:qFormat/>
    <w:uiPriority w:val="0"/>
    <w:rPr>
      <w:rFonts w:hint="eastAsia" w:ascii="宋体" w:hAnsi="宋体" w:eastAsia="宋体" w:cs="宋体"/>
      <w:b/>
      <w:bCs/>
      <w:color w:val="000000"/>
      <w:sz w:val="24"/>
      <w:szCs w:val="24"/>
      <w:u w:val="none"/>
    </w:rPr>
  </w:style>
  <w:style w:type="paragraph" w:customStyle="1" w:styleId="18">
    <w:name w:val="0正文"/>
    <w:basedOn w:val="1"/>
    <w:qFormat/>
    <w:uiPriority w:val="0"/>
    <w:pPr>
      <w:adjustRightInd w:val="0"/>
      <w:spacing w:line="360" w:lineRule="auto"/>
      <w:ind w:firstLine="480" w:firstLineChars="200"/>
      <w:textAlignment w:val="baseline"/>
    </w:pPr>
    <w:rPr>
      <w:rFonts w:ascii="Verdana" w:hAnsi="Verdana" w:cs="宋体"/>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5454</Words>
  <Characters>5764</Characters>
  <Lines>0</Lines>
  <Paragraphs>0</Paragraphs>
  <TotalTime>54</TotalTime>
  <ScaleCrop>false</ScaleCrop>
  <LinksUpToDate>false</LinksUpToDate>
  <CharactersWithSpaces>6191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2021-12-20T08:03:00Z</dcterms:created>
  <dc:creator>Lenovo</dc:creator>
  <cp:lastModifiedBy>LCX</cp:lastModifiedBy>
  <dcterms:modified xsi:type="dcterms:W3CDTF">2022-03-31T06:45:59Z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DDEEC798766D419F98F705C94D06F853</vt:lpwstr>
  </property>
</Properties>
</file>