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现场勘查报名表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（横标打印）</w:t>
      </w:r>
    </w:p>
    <w:tbl>
      <w:tblPr>
        <w:tblStyle w:val="8"/>
        <w:tblW w:w="9426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6"/>
        <w:gridCol w:w="1265"/>
        <w:gridCol w:w="1881"/>
        <w:gridCol w:w="1543"/>
        <w:gridCol w:w="77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车牌号</w:t>
            </w:r>
          </w:p>
        </w:tc>
        <w:tc>
          <w:tcPr>
            <w:tcW w:w="77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是否绿码</w:t>
            </w:r>
          </w:p>
        </w:tc>
        <w:tc>
          <w:tcPr>
            <w:tcW w:w="156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vertAlign w:val="baseline"/>
                <w:lang w:val="en-US" w:eastAsia="zh-CN"/>
              </w:rPr>
              <w:t>14天内是否有风险地区史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43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72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"/>
        </w:rPr>
        <w:t>递交材料格式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投标文件一式两份（可装入一个档案袋），所有材料须加盖公章，并按以上顺序装订及装袋密封，贴密封条盖密封章。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 w:eastAsia="zh-CN" w:bidi="ar"/>
        </w:rPr>
        <w:t>档案袋上注明项目名称、单位名称、联系人姓名和电话。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单位简介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营业执照复印件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400" w:lineRule="exact"/>
        <w:ind w:right="0" w:rightChars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法定代表人授权书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"/>
        </w:rPr>
        <w:t>（经办人非法人代表时须提供）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兹授权：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先生/女士作为我公司的合法授权代理人，参加贵院组织的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心理健康教育与咨询中心项目方案及预算编制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服务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授权权限：全权代表本公司参与上述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活动，并负责与本项目相关的一切事宜，其签字与我司公章具有相同的法律效力。有效期限：本项目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活动结束为止，自法定代表人签字（私章）之日起生效。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被授权人：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（签名或私章）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联系电话：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联系邮箱：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公司名称：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（公章）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公司地址：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公司固定电话：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88" w:lineRule="auto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60" w:firstLineChars="192"/>
        <w:jc w:val="both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 xml:space="preserve">                                     生效日期：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法人代表和经办人身份证复印件（正反面）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投标人诚信守法承诺书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0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海南经贸职业技术学院：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>心理健康教育与咨询中心项目方案及预算编制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u w:val="single"/>
          <w:lang w:val="en-US" w:eastAsia="zh-CN" w:bidi="ar"/>
        </w:rPr>
        <w:t xml:space="preserve">服务 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活动中，郑重承诺如下：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我方已充分研究贵方《征集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公示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》的所有内容，同意所有内容并决定参与投标。我方投标书中的报价不能构成我方向贵方寻求对其中任何错误、漏项、风险不足进行补偿的依据或借口，我方在投标书中的任何错误、漏项、不足等的费用均已经包括在我方的报价中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活动中提交的所有资料都是真实、准确完整的，如发现提供虚假资料，或与事实不符而导致投标无效，甚至造成任何法律和经济责任，完全由我方负责；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我方在参加本次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征集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活动的前三年内，在经营活动中没有重大违法记录，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没有环保类行政处罚记录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我方一旦中标，将在中标通知书发出之日起10个日历天内（以电子邮箱收到中标通知书扫描件的日期为准）与贵方签订合同。如因我方原因导致逾期未签定合同，将视为自动放弃中标资格；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我方一旦中标，对本项目提供的所有货物保证货源为合格的全新正品，并严格按照投标文件中所承诺的报价、质量、供货期（工期）、措施等内容组织实施。</w:t>
      </w:r>
    </w:p>
    <w:p>
      <w:pPr>
        <w:keepNext w:val="0"/>
        <w:keepLines w:val="0"/>
        <w:widowControl w:val="0"/>
        <w:numPr>
          <w:ilvl w:val="0"/>
          <w:numId w:val="2"/>
        </w:numPr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我方在本次投标活动中绝无资质挂靠、串标、围标情形，若出现下列情形，立即取消我方投标或中标资格并承担相应的法律责任；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（1）不同投标人的投标文件由同一单位或者个人编制；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（2）不同投标人委托同一单位或者个人办理投标事宜；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（3）不同投标人的投标文件载明的项目管理成员或者联系人员为同一人；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（4）不同投标人的投标文件异常一致或者投标报价呈规律性差异；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（5）不同投标人的投标文件相互混装；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（6）单位负责人为同一人或者存在直接控股、管理关系的不同供应商，同时参加本项目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活动；根据国家企业信用信息公示系统（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instrText xml:space="preserve"> HYPERLINK "http://www.gsxt.gov.cn/" </w:instrTex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separate"/>
      </w:r>
      <w:r>
        <w:rPr>
          <w:rStyle w:val="11"/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/>
        </w:rPr>
        <w:t>http://www.gsxt.gov.cn/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fldChar w:fldCharType="end"/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）登记信息提供以下内容：</w:t>
      </w:r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19"/>
        <w:gridCol w:w="1637"/>
        <w:gridCol w:w="1077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股东类型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占股比例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自然人股东身份证号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0" w:hRule="atLeast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tbl>
      <w:tblPr>
        <w:tblStyle w:val="7"/>
        <w:tblW w:w="0" w:type="auto"/>
        <w:tblInd w:w="5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69"/>
        <w:gridCol w:w="1440"/>
        <w:gridCol w:w="3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主要人员姓名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420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……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  <w:tc>
          <w:tcPr>
            <w:tcW w:w="3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投标人名称： （盖公章）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2698" w:leftChars="1285" w:right="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"/>
        </w:rPr>
        <w:t>法定代表人（或授权代理人）： （签字或盖章）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日期： 年 月 日</w:t>
      </w: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pStyle w:val="3"/>
        <w:widowControl/>
        <w:spacing w:line="400" w:lineRule="exact"/>
        <w:ind w:left="2730" w:leftChars="1300" w:firstLine="48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sectPr>
          <w:pgSz w:w="11905" w:h="16838"/>
          <w:pgMar w:top="1440" w:right="1179" w:bottom="1440" w:left="1349" w:header="720" w:footer="720" w:gutter="0"/>
          <w:cols w:space="0" w:num="1"/>
          <w:rtlGutter w:val="0"/>
          <w:docGrid w:type="lines" w:linePitch="323" w:charSpace="0"/>
        </w:sectPr>
      </w:pP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400" w:lineRule="exact"/>
        <w:ind w:left="0" w:right="0"/>
        <w:jc w:val="center"/>
        <w:outlineLvl w:val="1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30"/>
          <w:szCs w:val="30"/>
          <w:lang w:val="en-US" w:eastAsia="zh-CN" w:bidi="ar"/>
        </w:rPr>
        <w:t>报价表</w:t>
      </w:r>
    </w:p>
    <w:p>
      <w:pPr>
        <w:spacing w:line="400" w:lineRule="exact"/>
        <w:ind w:firstLine="723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 xml:space="preserve"> </w:t>
      </w:r>
    </w:p>
    <w:p>
      <w:pPr>
        <w:spacing w:line="400" w:lineRule="exact"/>
        <w:ind w:firstLine="723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default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心理健康教育与咨询中心项目方案及预算编制服务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需求及报价表</w:t>
      </w:r>
    </w:p>
    <w:tbl>
      <w:tblPr>
        <w:tblStyle w:val="7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956"/>
        <w:gridCol w:w="9112"/>
        <w:gridCol w:w="130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序号</w:t>
            </w:r>
          </w:p>
        </w:tc>
        <w:tc>
          <w:tcPr>
            <w:tcW w:w="1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名称</w:t>
            </w:r>
          </w:p>
        </w:tc>
        <w:tc>
          <w:tcPr>
            <w:tcW w:w="91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2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9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计费基准率</w:t>
            </w: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6" w:hRule="atLeast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心理健康教育与咨询中心项目方案及预算编制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  <w:tc>
          <w:tcPr>
            <w:tcW w:w="91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方案成果材料，包括但不限于以下内容：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项目方案一式三份。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货物服务清单（学院提供格式）一式三份。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项目效果图一式三份（）。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项目工程预算（PDF文件和广联达文件）一式三份。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4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firstLine="420" w:firstLineChars="200"/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项目工程施工图纸（PDF和CAD文件）一式三份。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zh-CN"/>
              </w:rPr>
            </w:pP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成果材料提交时限：合同签订20个工作日内。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ab/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编制费用：计费基准率不高于2%，方案编制费=预算审查审定金额减去其</w:t>
            </w:r>
            <w:bookmarkStart w:id="0" w:name="_GoBack"/>
            <w:bookmarkEnd w:id="0"/>
            <w:r>
              <w:rPr>
                <w:rFonts w:hint="eastAsia" w:ascii="宋体" w:cs="宋体"/>
                <w:b w:val="0"/>
                <w:bCs/>
                <w:lang w:val="en-US" w:eastAsia="zh-CN"/>
              </w:rPr>
              <w:t>它服务费用后*谈判后的计费基准率。</w:t>
            </w:r>
          </w:p>
          <w:p>
            <w:pPr>
              <w:pStyle w:val="15"/>
              <w:keepNext w:val="0"/>
              <w:keepLines w:val="0"/>
              <w:numPr>
                <w:ilvl w:val="0"/>
                <w:numId w:val="3"/>
              </w:numPr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0" w:firstLineChars="0"/>
              <w:rPr>
                <w:rFonts w:hint="default" w:asci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lang w:val="en-US" w:eastAsia="zh-CN"/>
              </w:rPr>
              <w:t>款项支付：</w:t>
            </w:r>
            <w:r>
              <w:rPr>
                <w:rFonts w:hint="eastAsia" w:ascii="宋体" w:eastAsia="宋体"/>
                <w:kern w:val="0"/>
                <w:sz w:val="21"/>
                <w:szCs w:val="21"/>
                <w:lang w:val="en-US" w:eastAsia="zh-CN"/>
              </w:rPr>
              <w:t>项目资金下达后支付50%，项目验收合格后支付50%。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rPr>
                <w:rFonts w:hint="default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宋体" w:hAnsi="宋体"/>
                <w:kern w:val="0"/>
                <w:sz w:val="21"/>
                <w:szCs w:val="21"/>
              </w:rPr>
            </w:pPr>
          </w:p>
        </w:tc>
      </w:tr>
    </w:tbl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  <w:lang w:val="en-US" w:eastAsia="zh-CN"/>
        </w:rPr>
        <w:t>报价</w:t>
      </w:r>
      <w:r>
        <w:rPr>
          <w:rFonts w:hint="eastAsia" w:ascii="宋体" w:hAnsi="宋体" w:cs="宋体"/>
          <w:kern w:val="0"/>
        </w:rPr>
        <w:t>单位（盖单）：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联系人：</w:t>
      </w:r>
    </w:p>
    <w:p>
      <w:pPr>
        <w:ind w:left="8759" w:leftChars="3826" w:right="1457" w:hanging="724" w:hangingChars="345"/>
        <w:rPr>
          <w:rFonts w:hint="eastAsia"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电话：</w:t>
      </w:r>
    </w:p>
    <w:p>
      <w:pPr>
        <w:ind w:left="8759" w:leftChars="3826" w:right="124" w:hanging="724" w:hangingChars="345"/>
        <w:rPr>
          <w:rFonts w:hint="eastAsia" w:ascii="宋体" w:hAnsi="宋体" w:cs="??"/>
          <w:sz w:val="48"/>
          <w:szCs w:val="48"/>
        </w:rPr>
      </w:pPr>
      <w:r>
        <w:rPr>
          <w:rFonts w:hint="eastAsia" w:ascii="宋体" w:hAnsi="宋体" w:cs="宋体"/>
          <w:kern w:val="0"/>
        </w:rPr>
        <w:t>日期：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</w:t>
      </w:r>
      <w:r>
        <w:rPr>
          <w:rFonts w:hint="eastAsia" w:ascii="宋体" w:hAnsi="宋体" w:cs="宋体"/>
        </w:rPr>
        <w:t>日</w:t>
      </w:r>
    </w:p>
    <w:p>
      <w:pPr>
        <w:pStyle w:val="2"/>
        <w:ind w:left="0" w:leftChars="0" w:firstLine="0" w:firstLineChars="0"/>
        <w:rPr>
          <w:rFonts w:hint="default"/>
          <w:lang w:eastAsia="zh-CN"/>
        </w:rPr>
      </w:pPr>
    </w:p>
    <w:sectPr>
      <w:pgSz w:w="16838" w:h="11905" w:orient="landscape"/>
      <w:pgMar w:top="1349" w:right="1440" w:bottom="1179" w:left="1440" w:header="720" w:footer="720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CECA9"/>
    <w:multiLevelType w:val="singleLevel"/>
    <w:tmpl w:val="82BCEC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47F62FCB"/>
    <w:multiLevelType w:val="singleLevel"/>
    <w:tmpl w:val="47F62F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B676F08"/>
    <w:multiLevelType w:val="singleLevel"/>
    <w:tmpl w:val="5B676F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442609"/>
    <w:multiLevelType w:val="multilevel"/>
    <w:tmpl w:val="7744260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YjEwNjViYTViYzAyN2UyZTZiOGRjNjBjZDY4ODgifQ=="/>
  </w:docVars>
  <w:rsids>
    <w:rsidRoot w:val="00000000"/>
    <w:rsid w:val="01B247F7"/>
    <w:rsid w:val="043418CE"/>
    <w:rsid w:val="07D15342"/>
    <w:rsid w:val="0CA11132"/>
    <w:rsid w:val="1AD57977"/>
    <w:rsid w:val="1DB04B77"/>
    <w:rsid w:val="221614B4"/>
    <w:rsid w:val="2EDA6456"/>
    <w:rsid w:val="3FC7135E"/>
    <w:rsid w:val="429C78A1"/>
    <w:rsid w:val="49A0345B"/>
    <w:rsid w:val="4F2971AA"/>
    <w:rsid w:val="62FB03FC"/>
    <w:rsid w:val="6AC01769"/>
    <w:rsid w:val="6F7D60E1"/>
    <w:rsid w:val="7ECA6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20" w:afterAutospacing="0" w:line="480" w:lineRule="auto"/>
      <w:ind w:left="0" w:right="0"/>
      <w:jc w:val="both"/>
    </w:pPr>
    <w:rPr>
      <w:rFonts w:hint="eastAsia" w:ascii="等线" w:hAnsi="等线" w:eastAsia="等线" w:cs="宋体"/>
      <w:kern w:val="2"/>
      <w:sz w:val="21"/>
      <w:szCs w:val="22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文字 Char1"/>
    <w:basedOn w:val="9"/>
    <w:qFormat/>
    <w:uiPriority w:val="0"/>
    <w:rPr>
      <w:kern w:val="2"/>
      <w:sz w:val="21"/>
      <w:szCs w:val="24"/>
    </w:rPr>
  </w:style>
  <w:style w:type="paragraph" w:customStyle="1" w:styleId="14">
    <w:name w:val="_Style 10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Tahoma" w:hAnsi="Tahoma" w:cs="Tahoma"/>
      <w:kern w:val="0"/>
      <w:sz w:val="28"/>
      <w:szCs w:val="28"/>
      <w:lang w:eastAsia="en-US"/>
    </w:rPr>
  </w:style>
  <w:style w:type="paragraph" w:customStyle="1" w:styleId="15">
    <w:name w:val="List Paragraph"/>
    <w:basedOn w:val="1"/>
    <w:qFormat/>
    <w:uiPriority w:val="0"/>
    <w:pPr>
      <w:spacing w:line="240" w:lineRule="auto"/>
      <w:ind w:firstLine="420"/>
    </w:pPr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1574</Words>
  <Characters>1612</Characters>
  <Lines>0</Lines>
  <Paragraphs>0</Paragraphs>
  <TotalTime>1</TotalTime>
  <ScaleCrop>false</ScaleCrop>
  <LinksUpToDate>false</LinksUpToDate>
  <CharactersWithSpaces>1898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LCX</cp:lastModifiedBy>
  <cp:lastPrinted>2022-05-30T09:39:00Z</cp:lastPrinted>
  <dcterms:modified xsi:type="dcterms:W3CDTF">2022-09-15T09:54:37Z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9F3868BB321A42C798031226CD8558F3</vt:lpwstr>
  </property>
</Properties>
</file>